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86119" w14:textId="77777777" w:rsidR="004D376E" w:rsidRDefault="004D376E"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bookmarkStart w:id="0" w:name="_GoBack"/>
      <w:bookmarkEnd w:id="0"/>
      <w:r w:rsidRPr="004D376E">
        <w:rPr>
          <w:rFonts w:ascii="Times New Roman" w:eastAsia="Times New Roman" w:hAnsi="Times New Roman" w:cs="Times New Roman"/>
          <w:b/>
          <w:color w:val="000000"/>
          <w:sz w:val="24"/>
          <w:szCs w:val="24"/>
          <w:lang w:val="ro-RO"/>
        </w:rPr>
        <w:t>Ordin nr. ............ din .........................</w:t>
      </w:r>
    </w:p>
    <w:p w14:paraId="39A1CE0E" w14:textId="77777777" w:rsidR="00DE63BA" w:rsidRPr="004D376E" w:rsidRDefault="00DE63BA"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0F6ABDFD" w14:textId="77777777" w:rsidR="004D376E" w:rsidRPr="004D376E" w:rsidRDefault="004D376E" w:rsidP="00DE63BA">
      <w:pPr>
        <w:spacing w:before="120" w:after="120" w:line="240" w:lineRule="auto"/>
        <w:ind w:left="284" w:right="82"/>
        <w:jc w:val="center"/>
        <w:rPr>
          <w:rFonts w:ascii="Times New Roman" w:eastAsia="Calibri" w:hAnsi="Times New Roman" w:cs="Times New Roman"/>
          <w:b/>
          <w:bCs/>
          <w:sz w:val="24"/>
          <w:szCs w:val="24"/>
          <w:lang w:val="ro-RO"/>
        </w:rPr>
      </w:pPr>
      <w:r w:rsidRPr="004D376E">
        <w:rPr>
          <w:rFonts w:ascii="Times New Roman" w:eastAsia="Times New Roman" w:hAnsi="Times New Roman" w:cs="Times New Roman"/>
          <w:b/>
          <w:color w:val="000000"/>
          <w:sz w:val="24"/>
          <w:szCs w:val="24"/>
          <w:lang w:val="ro-RO"/>
        </w:rPr>
        <w:t xml:space="preserve">privind aprobarea </w:t>
      </w:r>
      <w:r w:rsidRPr="004D376E">
        <w:rPr>
          <w:rFonts w:ascii="Times New Roman" w:eastAsia="Calibri" w:hAnsi="Times New Roman" w:cs="Times New Roman"/>
          <w:b/>
          <w:bCs/>
          <w:sz w:val="24"/>
          <w:szCs w:val="24"/>
          <w:lang w:val="ro-RO"/>
        </w:rPr>
        <w:t>Metodologiei de stabilire a curbelor consum</w:t>
      </w:r>
      <w:r w:rsidR="001134B9">
        <w:rPr>
          <w:rFonts w:ascii="Times New Roman" w:eastAsia="Calibri" w:hAnsi="Times New Roman" w:cs="Times New Roman"/>
          <w:b/>
          <w:bCs/>
          <w:sz w:val="24"/>
          <w:szCs w:val="24"/>
          <w:lang w:val="ro-RO"/>
        </w:rPr>
        <w:t>urilor</w:t>
      </w:r>
      <w:r w:rsidRPr="004D376E">
        <w:rPr>
          <w:rFonts w:ascii="Times New Roman" w:eastAsia="Calibri" w:hAnsi="Times New Roman" w:cs="Times New Roman"/>
          <w:b/>
          <w:bCs/>
          <w:sz w:val="24"/>
          <w:szCs w:val="24"/>
          <w:lang w:val="ro-RO"/>
        </w:rPr>
        <w:t xml:space="preserve"> de referință pentru clienții finali care participă activ la piața de energie electrică</w:t>
      </w:r>
    </w:p>
    <w:p w14:paraId="0D0750A8" w14:textId="77777777" w:rsidR="004D376E" w:rsidRDefault="004D376E"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6CADE3EB" w14:textId="77777777" w:rsidR="00F02BFB" w:rsidRPr="004D376E" w:rsidRDefault="00F02BFB"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660D92A0" w14:textId="27DBEFDA" w:rsidR="003F53FB" w:rsidRPr="00C50CE6" w:rsidRDefault="004D376E" w:rsidP="004B432E">
      <w:pPr>
        <w:spacing w:before="120" w:after="120" w:line="240" w:lineRule="auto"/>
        <w:ind w:left="284"/>
        <w:jc w:val="both"/>
        <w:rPr>
          <w:rFonts w:ascii="Times New Roman" w:eastAsia="Times New Roman" w:hAnsi="Times New Roman" w:cs="Times New Roman"/>
          <w:b/>
          <w:sz w:val="24"/>
          <w:szCs w:val="24"/>
          <w:lang w:val="en-GB"/>
        </w:rPr>
      </w:pPr>
      <w:r w:rsidRPr="004D376E">
        <w:rPr>
          <w:rFonts w:ascii="Times New Roman" w:eastAsia="Times New Roman" w:hAnsi="Times New Roman" w:cs="Times New Roman"/>
          <w:sz w:val="24"/>
          <w:szCs w:val="24"/>
          <w:lang w:val="ro-RO"/>
        </w:rPr>
        <w:t>Având în vedere</w:t>
      </w:r>
      <w:r w:rsidR="00390F25">
        <w:rPr>
          <w:rFonts w:ascii="Times New Roman" w:eastAsia="Times New Roman" w:hAnsi="Times New Roman" w:cs="Times New Roman"/>
          <w:sz w:val="24"/>
          <w:szCs w:val="24"/>
          <w:lang w:val="ro-RO"/>
        </w:rPr>
        <w:t xml:space="preserve"> considerentul </w:t>
      </w:r>
      <w:r w:rsidR="00390F25">
        <w:rPr>
          <w:rFonts w:ascii="Times New Roman" w:eastAsia="Times New Roman" w:hAnsi="Times New Roman" w:cs="Times New Roman"/>
          <w:sz w:val="24"/>
          <w:szCs w:val="24"/>
          <w:lang w:val="en-GB"/>
        </w:rPr>
        <w:t>15</w:t>
      </w:r>
      <w:r w:rsidR="00913D59">
        <w:rPr>
          <w:rFonts w:ascii="Times New Roman" w:eastAsia="Times New Roman" w:hAnsi="Times New Roman" w:cs="Times New Roman"/>
          <w:sz w:val="24"/>
          <w:szCs w:val="24"/>
          <w:lang w:val="ro-RO"/>
        </w:rPr>
        <w:t xml:space="preserve">, </w:t>
      </w:r>
      <w:r w:rsidR="00336C32">
        <w:rPr>
          <w:rFonts w:ascii="Times New Roman" w:eastAsia="Times New Roman" w:hAnsi="Times New Roman" w:cs="Times New Roman"/>
          <w:sz w:val="24"/>
          <w:szCs w:val="24"/>
          <w:lang w:val="ro-RO"/>
        </w:rPr>
        <w:t>art. 2</w:t>
      </w:r>
      <w:r w:rsidR="00DB57E0">
        <w:rPr>
          <w:rFonts w:ascii="Times New Roman" w:eastAsia="Times New Roman" w:hAnsi="Times New Roman" w:cs="Times New Roman"/>
          <w:sz w:val="24"/>
          <w:szCs w:val="24"/>
          <w:lang w:val="ro-RO"/>
        </w:rPr>
        <w:t xml:space="preserve"> pct. 43</w:t>
      </w:r>
      <w:r w:rsidR="00336C32">
        <w:rPr>
          <w:rFonts w:ascii="Times New Roman" w:eastAsia="Times New Roman" w:hAnsi="Times New Roman" w:cs="Times New Roman"/>
          <w:sz w:val="24"/>
          <w:szCs w:val="24"/>
          <w:lang w:val="ro-RO"/>
        </w:rPr>
        <w:t>, art. 3 lit. e)</w:t>
      </w:r>
      <w:r w:rsidR="00DB57E0">
        <w:rPr>
          <w:rFonts w:ascii="Times New Roman" w:eastAsia="Times New Roman" w:hAnsi="Times New Roman" w:cs="Times New Roman"/>
          <w:sz w:val="24"/>
          <w:szCs w:val="24"/>
          <w:lang w:val="ro-RO"/>
        </w:rPr>
        <w:t xml:space="preserve"> și j)</w:t>
      </w:r>
      <w:r w:rsidR="00336C32">
        <w:rPr>
          <w:rFonts w:ascii="Times New Roman" w:eastAsia="Times New Roman" w:hAnsi="Times New Roman" w:cs="Times New Roman"/>
          <w:sz w:val="24"/>
          <w:szCs w:val="24"/>
          <w:lang w:val="ro-RO"/>
        </w:rPr>
        <w:t xml:space="preserve">, art. </w:t>
      </w:r>
      <w:r w:rsidR="00DB57E0">
        <w:rPr>
          <w:rFonts w:ascii="Times New Roman" w:eastAsia="Times New Roman" w:hAnsi="Times New Roman" w:cs="Times New Roman"/>
          <w:sz w:val="24"/>
          <w:szCs w:val="24"/>
          <w:lang w:val="ro-RO"/>
        </w:rPr>
        <w:t>6 alin. (1) lit. c) și art. 7 alin. (2) lit. a) și h)</w:t>
      </w:r>
      <w:r w:rsidR="00336C32">
        <w:rPr>
          <w:rFonts w:ascii="Times New Roman" w:eastAsia="Times New Roman" w:hAnsi="Times New Roman" w:cs="Times New Roman"/>
          <w:sz w:val="24"/>
          <w:szCs w:val="24"/>
          <w:lang w:val="ro-RO"/>
        </w:rPr>
        <w:t xml:space="preserve"> </w:t>
      </w:r>
      <w:r w:rsidR="00004553">
        <w:rPr>
          <w:rFonts w:ascii="Times New Roman" w:eastAsia="Times New Roman" w:hAnsi="Times New Roman" w:cs="Times New Roman"/>
          <w:sz w:val="24"/>
          <w:szCs w:val="24"/>
          <w:lang w:val="ro-RO"/>
        </w:rPr>
        <w:t xml:space="preserve">din </w:t>
      </w:r>
      <w:r w:rsidRPr="004D376E">
        <w:rPr>
          <w:rFonts w:ascii="Times New Roman" w:eastAsia="Times New Roman" w:hAnsi="Times New Roman" w:cs="Times New Roman"/>
          <w:bCs/>
          <w:sz w:val="24"/>
          <w:szCs w:val="24"/>
          <w:lang w:val="ro-RO"/>
        </w:rPr>
        <w:t>Regulamentul (UE) 2019/943 al Parlamentului European și al Consiliului din 5 iunie 2019 privind pia</w:t>
      </w:r>
      <w:r w:rsidR="00F02BFB">
        <w:rPr>
          <w:rFonts w:ascii="Times New Roman" w:eastAsia="Times New Roman" w:hAnsi="Times New Roman" w:cs="Times New Roman"/>
          <w:bCs/>
          <w:sz w:val="24"/>
          <w:szCs w:val="24"/>
          <w:lang w:val="ro-RO"/>
        </w:rPr>
        <w:t>ța internă de energie electrică</w:t>
      </w:r>
      <w:r w:rsidRPr="004D376E">
        <w:rPr>
          <w:rFonts w:ascii="Times New Roman" w:eastAsia="Times New Roman" w:hAnsi="Times New Roman" w:cs="Times New Roman"/>
          <w:sz w:val="24"/>
          <w:szCs w:val="24"/>
          <w:lang w:val="ro-RO"/>
        </w:rPr>
        <w:t xml:space="preserve"> </w:t>
      </w:r>
      <w:r w:rsidR="00336C32">
        <w:rPr>
          <w:rFonts w:ascii="Times New Roman" w:eastAsia="Times New Roman" w:hAnsi="Times New Roman" w:cs="Times New Roman"/>
          <w:sz w:val="24"/>
          <w:szCs w:val="24"/>
          <w:lang w:val="ro-RO"/>
        </w:rPr>
        <w:t>ș</w:t>
      </w:r>
      <w:r w:rsidR="00713591">
        <w:rPr>
          <w:rFonts w:ascii="Times New Roman" w:eastAsia="Times New Roman" w:hAnsi="Times New Roman" w:cs="Times New Roman"/>
          <w:sz w:val="24"/>
          <w:szCs w:val="24"/>
          <w:lang w:val="ro-RO"/>
        </w:rPr>
        <w:t xml:space="preserve">i prevederile art. </w:t>
      </w:r>
      <w:r w:rsidR="0052417E">
        <w:rPr>
          <w:rFonts w:ascii="Times New Roman" w:eastAsia="Times New Roman" w:hAnsi="Times New Roman" w:cs="Times New Roman"/>
          <w:sz w:val="24"/>
          <w:szCs w:val="24"/>
          <w:lang w:val="ro-RO"/>
        </w:rPr>
        <w:t>6 alin. (2)</w:t>
      </w:r>
      <w:r w:rsidR="00713591">
        <w:rPr>
          <w:rFonts w:ascii="Times New Roman" w:eastAsia="Times New Roman" w:hAnsi="Times New Roman" w:cs="Times New Roman"/>
          <w:sz w:val="24"/>
          <w:szCs w:val="24"/>
          <w:lang w:val="ro-RO"/>
        </w:rPr>
        <w:t xml:space="preserve"> </w:t>
      </w:r>
      <w:r w:rsidR="0052417E">
        <w:rPr>
          <w:rFonts w:ascii="Times New Roman" w:eastAsia="Times New Roman" w:hAnsi="Times New Roman" w:cs="Times New Roman"/>
          <w:sz w:val="24"/>
          <w:szCs w:val="24"/>
          <w:lang w:val="ro-RO"/>
        </w:rPr>
        <w:t xml:space="preserve">pct. 11 </w:t>
      </w:r>
      <w:r w:rsidR="00713591">
        <w:rPr>
          <w:rFonts w:ascii="Times New Roman" w:eastAsia="Times New Roman" w:hAnsi="Times New Roman" w:cs="Times New Roman"/>
          <w:sz w:val="24"/>
          <w:szCs w:val="24"/>
          <w:lang w:val="ro-RO"/>
        </w:rPr>
        <w:t xml:space="preserve">din </w:t>
      </w:r>
      <w:bookmarkStart w:id="1" w:name="_Toc81904877"/>
      <w:bookmarkStart w:id="2" w:name="_Toc81822168"/>
      <w:bookmarkStart w:id="3" w:name="PARTEA2"/>
      <w:r w:rsidR="003F53FB">
        <w:rPr>
          <w:rFonts w:ascii="Times New Roman" w:eastAsia="Times New Roman" w:hAnsi="Times New Roman" w:cs="Times New Roman"/>
          <w:sz w:val="24"/>
          <w:szCs w:val="24"/>
          <w:lang w:val="ro-RO"/>
        </w:rPr>
        <w:t>R</w:t>
      </w:r>
      <w:r w:rsidR="003F53FB" w:rsidRPr="003F53FB">
        <w:rPr>
          <w:rFonts w:ascii="Times New Roman" w:eastAsia="Times New Roman" w:hAnsi="Times New Roman" w:cs="Times New Roman"/>
          <w:sz w:val="24"/>
          <w:szCs w:val="24"/>
          <w:lang w:val="ro-RO"/>
        </w:rPr>
        <w:t xml:space="preserve">egulamentul de programare a unităţilor de producţie dispecerizabile, </w:t>
      </w:r>
      <w:r w:rsidR="001134B9">
        <w:rPr>
          <w:rFonts w:ascii="Times New Roman" w:eastAsia="Times New Roman" w:hAnsi="Times New Roman" w:cs="Times New Roman"/>
          <w:sz w:val="24"/>
          <w:szCs w:val="24"/>
          <w:lang w:val="ro-RO"/>
        </w:rPr>
        <w:t xml:space="preserve">a </w:t>
      </w:r>
      <w:r w:rsidR="003F53FB" w:rsidRPr="003F53FB">
        <w:rPr>
          <w:rFonts w:ascii="Times New Roman" w:eastAsia="Times New Roman" w:hAnsi="Times New Roman" w:cs="Times New Roman"/>
          <w:sz w:val="24"/>
          <w:szCs w:val="24"/>
          <w:lang w:val="ro-RO"/>
        </w:rPr>
        <w:t xml:space="preserve">consumatorilor dispecerizabili și </w:t>
      </w:r>
      <w:r w:rsidR="001134B9">
        <w:rPr>
          <w:rFonts w:ascii="Times New Roman" w:eastAsia="Times New Roman" w:hAnsi="Times New Roman" w:cs="Times New Roman"/>
          <w:sz w:val="24"/>
          <w:szCs w:val="24"/>
          <w:lang w:val="ro-RO"/>
        </w:rPr>
        <w:t xml:space="preserve">a </w:t>
      </w:r>
      <w:r w:rsidR="003F53FB" w:rsidRPr="003F53FB">
        <w:rPr>
          <w:rFonts w:ascii="Times New Roman" w:eastAsia="Times New Roman" w:hAnsi="Times New Roman" w:cs="Times New Roman"/>
          <w:sz w:val="24"/>
          <w:szCs w:val="24"/>
          <w:lang w:val="ro-RO"/>
        </w:rPr>
        <w:t>instalațiilor de stocare dispecerizabil</w:t>
      </w:r>
      <w:bookmarkEnd w:id="1"/>
      <w:bookmarkEnd w:id="2"/>
      <w:bookmarkEnd w:id="3"/>
      <w:r w:rsidR="003F53FB" w:rsidRPr="003F53FB">
        <w:rPr>
          <w:rFonts w:ascii="Times New Roman" w:eastAsia="Times New Roman" w:hAnsi="Times New Roman" w:cs="Times New Roman"/>
          <w:sz w:val="24"/>
          <w:szCs w:val="24"/>
          <w:lang w:val="ro-RO"/>
        </w:rPr>
        <w:t>e</w:t>
      </w:r>
      <w:r w:rsidR="008E596A">
        <w:rPr>
          <w:rFonts w:ascii="Times New Roman" w:eastAsia="Times New Roman" w:hAnsi="Times New Roman" w:cs="Times New Roman"/>
          <w:sz w:val="24"/>
          <w:szCs w:val="24"/>
          <w:lang w:val="ro-RO"/>
        </w:rPr>
        <w:t>,</w:t>
      </w:r>
      <w:r w:rsidR="003F53FB">
        <w:rPr>
          <w:rFonts w:ascii="Times New Roman" w:eastAsia="Times New Roman" w:hAnsi="Times New Roman" w:cs="Times New Roman"/>
          <w:sz w:val="24"/>
          <w:szCs w:val="24"/>
          <w:lang w:val="ro-RO"/>
        </w:rPr>
        <w:t xml:space="preserve"> </w:t>
      </w:r>
      <w:r w:rsidR="00004553">
        <w:rPr>
          <w:rFonts w:ascii="Times New Roman" w:eastAsia="Times New Roman" w:hAnsi="Times New Roman" w:cs="Times New Roman"/>
          <w:sz w:val="24"/>
          <w:szCs w:val="24"/>
          <w:lang w:val="ro-RO"/>
        </w:rPr>
        <w:t xml:space="preserve">aprobat prin </w:t>
      </w:r>
      <w:r w:rsidR="001134B9">
        <w:rPr>
          <w:rFonts w:ascii="Times New Roman" w:eastAsia="Times New Roman" w:hAnsi="Times New Roman" w:cs="Times New Roman"/>
          <w:sz w:val="24"/>
          <w:szCs w:val="24"/>
          <w:lang w:val="ro-RO"/>
        </w:rPr>
        <w:t>Ordinul</w:t>
      </w:r>
      <w:r w:rsidR="00997EEF">
        <w:rPr>
          <w:rFonts w:ascii="Times New Roman" w:eastAsia="Times New Roman" w:hAnsi="Times New Roman" w:cs="Times New Roman"/>
          <w:sz w:val="24"/>
          <w:szCs w:val="24"/>
          <w:lang w:val="ro-RO"/>
        </w:rPr>
        <w:t xml:space="preserve"> </w:t>
      </w:r>
      <w:r w:rsidR="003F53FB">
        <w:rPr>
          <w:rFonts w:ascii="Times New Roman" w:eastAsia="Times New Roman" w:hAnsi="Times New Roman" w:cs="Times New Roman"/>
          <w:sz w:val="24"/>
          <w:szCs w:val="24"/>
          <w:lang w:val="ro-RO"/>
        </w:rPr>
        <w:t xml:space="preserve">președintelui </w:t>
      </w:r>
      <w:r w:rsidR="003F53FB" w:rsidRPr="003F53FB">
        <w:rPr>
          <w:rFonts w:ascii="Times New Roman" w:eastAsia="Times New Roman" w:hAnsi="Times New Roman" w:cs="Times New Roman"/>
          <w:sz w:val="24"/>
          <w:szCs w:val="24"/>
          <w:lang w:val="ro-RO"/>
        </w:rPr>
        <w:t xml:space="preserve">Autorității Naționale de Reglementare în </w:t>
      </w:r>
      <w:r w:rsidR="00997EEF">
        <w:rPr>
          <w:rFonts w:ascii="Times New Roman" w:eastAsia="Times New Roman" w:hAnsi="Times New Roman" w:cs="Times New Roman"/>
          <w:sz w:val="24"/>
          <w:szCs w:val="24"/>
          <w:lang w:val="ro-RO"/>
        </w:rPr>
        <w:t>D</w:t>
      </w:r>
      <w:r w:rsidR="003F53FB" w:rsidRPr="003F53FB">
        <w:rPr>
          <w:rFonts w:ascii="Times New Roman" w:eastAsia="Times New Roman" w:hAnsi="Times New Roman" w:cs="Times New Roman"/>
          <w:sz w:val="24"/>
          <w:szCs w:val="24"/>
          <w:lang w:val="ro-RO"/>
        </w:rPr>
        <w:t>omeniul Energiei</w:t>
      </w:r>
      <w:r w:rsidR="001134B9">
        <w:rPr>
          <w:rFonts w:ascii="Times New Roman" w:eastAsia="Times New Roman" w:hAnsi="Times New Roman" w:cs="Times New Roman"/>
          <w:sz w:val="24"/>
          <w:szCs w:val="24"/>
          <w:lang w:val="ro-RO"/>
        </w:rPr>
        <w:t xml:space="preserve"> nr. </w:t>
      </w:r>
      <w:r w:rsidR="001134B9" w:rsidRPr="00997EEF">
        <w:rPr>
          <w:rFonts w:ascii="Times New Roman" w:eastAsia="Times New Roman" w:hAnsi="Times New Roman" w:cs="Times New Roman"/>
          <w:sz w:val="24"/>
          <w:szCs w:val="24"/>
          <w:lang w:val="ro-RO"/>
        </w:rPr>
        <w:t>61</w:t>
      </w:r>
      <w:r w:rsidR="003F53FB" w:rsidRPr="00997EEF">
        <w:rPr>
          <w:rFonts w:ascii="Times New Roman" w:eastAsia="Times New Roman" w:hAnsi="Times New Roman" w:cs="Times New Roman"/>
          <w:sz w:val="24"/>
          <w:szCs w:val="24"/>
          <w:lang w:val="en-GB"/>
        </w:rPr>
        <w:t>/2020,</w:t>
      </w:r>
      <w:r w:rsidR="00E160DD">
        <w:rPr>
          <w:rFonts w:ascii="Times New Roman" w:eastAsia="Times New Roman" w:hAnsi="Times New Roman" w:cs="Times New Roman"/>
          <w:sz w:val="24"/>
          <w:szCs w:val="24"/>
          <w:lang w:val="en-GB"/>
        </w:rPr>
        <w:t xml:space="preserve"> </w:t>
      </w:r>
    </w:p>
    <w:p w14:paraId="028F9BD2" w14:textId="77777777" w:rsidR="004D376E" w:rsidRPr="004D376E" w:rsidRDefault="004D376E" w:rsidP="004B432E">
      <w:pPr>
        <w:spacing w:before="120" w:after="120" w:line="240" w:lineRule="auto"/>
        <w:ind w:left="284"/>
        <w:jc w:val="both"/>
        <w:rPr>
          <w:rFonts w:ascii="Times New Roman" w:eastAsia="Times New Roman" w:hAnsi="Times New Roman" w:cs="Times New Roman"/>
          <w:sz w:val="24"/>
          <w:szCs w:val="24"/>
          <w:lang w:val="ro-RO"/>
        </w:rPr>
      </w:pPr>
      <w:r w:rsidRPr="004D376E">
        <w:rPr>
          <w:rFonts w:ascii="Times New Roman" w:eastAsia="Times New Roman" w:hAnsi="Times New Roman" w:cs="Times New Roman"/>
          <w:sz w:val="24"/>
          <w:szCs w:val="24"/>
          <w:lang w:val="ro-RO"/>
        </w:rPr>
        <w:t xml:space="preserve">în temeiul dispozițiilor art. 5 alin. (1) lit. c) și ale art. 9 alin. (1) lit. h) din Ordonanța de urgență a Guvernului nr. 33/2007 privind organizarea și funcționarea Autorității Naționale de Reglementare în </w:t>
      </w:r>
      <w:r w:rsidR="00997EEF">
        <w:rPr>
          <w:rFonts w:ascii="Times New Roman" w:eastAsia="Times New Roman" w:hAnsi="Times New Roman" w:cs="Times New Roman"/>
          <w:sz w:val="24"/>
          <w:szCs w:val="24"/>
          <w:lang w:val="ro-RO"/>
        </w:rPr>
        <w:t>D</w:t>
      </w:r>
      <w:r w:rsidRPr="004D376E">
        <w:rPr>
          <w:rFonts w:ascii="Times New Roman" w:eastAsia="Times New Roman" w:hAnsi="Times New Roman" w:cs="Times New Roman"/>
          <w:sz w:val="24"/>
          <w:szCs w:val="24"/>
          <w:lang w:val="ro-RO"/>
        </w:rPr>
        <w:t>omeniul Energiei, aprobată cu modificări și completări prin Legea nr. 160/2012, cu modificările și completările ulterioare,</w:t>
      </w:r>
    </w:p>
    <w:p w14:paraId="5A59749F" w14:textId="77777777" w:rsidR="004D376E" w:rsidRPr="004D376E" w:rsidRDefault="004D376E" w:rsidP="00DE63BA">
      <w:pPr>
        <w:spacing w:before="120" w:after="120" w:line="240" w:lineRule="auto"/>
        <w:ind w:left="284"/>
        <w:jc w:val="both"/>
        <w:rPr>
          <w:rFonts w:ascii="Times New Roman" w:eastAsia="Times New Roman" w:hAnsi="Times New Roman" w:cs="Times New Roman"/>
          <w:b/>
          <w:color w:val="000000"/>
          <w:sz w:val="24"/>
          <w:szCs w:val="20"/>
          <w:lang w:val="ro-RO"/>
        </w:rPr>
      </w:pPr>
    </w:p>
    <w:p w14:paraId="34DBCD7C" w14:textId="77777777" w:rsidR="004D376E" w:rsidRPr="004D376E" w:rsidRDefault="004D376E" w:rsidP="00DE63BA">
      <w:pPr>
        <w:spacing w:before="120" w:after="120" w:line="240" w:lineRule="auto"/>
        <w:ind w:left="284"/>
        <w:jc w:val="both"/>
        <w:rPr>
          <w:rFonts w:ascii="Times New Roman" w:eastAsia="Times New Roman" w:hAnsi="Times New Roman" w:cs="Times New Roman"/>
          <w:color w:val="000000"/>
          <w:sz w:val="24"/>
          <w:szCs w:val="20"/>
          <w:lang w:val="ro-RO"/>
        </w:rPr>
      </w:pPr>
      <w:r w:rsidRPr="004D376E">
        <w:rPr>
          <w:rFonts w:ascii="Times New Roman" w:eastAsia="Times New Roman" w:hAnsi="Times New Roman" w:cs="Times New Roman"/>
          <w:b/>
          <w:color w:val="000000"/>
          <w:sz w:val="24"/>
          <w:szCs w:val="20"/>
          <w:lang w:val="ro-RO"/>
        </w:rPr>
        <w:t xml:space="preserve">președintele Autorității Naționale de Reglementare în Domeniul Energiei </w:t>
      </w:r>
      <w:r w:rsidRPr="004D376E">
        <w:rPr>
          <w:rFonts w:ascii="Times New Roman" w:eastAsia="Times New Roman" w:hAnsi="Times New Roman" w:cs="Times New Roman"/>
          <w:color w:val="000000"/>
          <w:sz w:val="24"/>
          <w:szCs w:val="20"/>
          <w:lang w:val="ro-RO"/>
        </w:rPr>
        <w:t>emite următorul ordin:</w:t>
      </w:r>
    </w:p>
    <w:p w14:paraId="6F66D0BB" w14:textId="77777777" w:rsidR="004D376E" w:rsidRPr="004D376E" w:rsidRDefault="004D376E" w:rsidP="00DE63BA">
      <w:pPr>
        <w:spacing w:before="120" w:after="120" w:line="240" w:lineRule="auto"/>
        <w:ind w:left="284"/>
        <w:jc w:val="both"/>
        <w:rPr>
          <w:rFonts w:ascii="Times New Roman" w:eastAsia="Times New Roman" w:hAnsi="Times New Roman" w:cs="Times New Roman"/>
          <w:sz w:val="24"/>
          <w:szCs w:val="24"/>
          <w:lang w:val="ro-RO"/>
        </w:rPr>
      </w:pPr>
    </w:p>
    <w:p w14:paraId="56628919" w14:textId="77777777" w:rsidR="004D376E" w:rsidRPr="004D376E" w:rsidRDefault="004D376E" w:rsidP="00DE63BA">
      <w:pPr>
        <w:spacing w:before="120" w:after="120" w:line="240" w:lineRule="auto"/>
        <w:ind w:left="284"/>
        <w:jc w:val="both"/>
        <w:rPr>
          <w:rFonts w:ascii="Times New Roman" w:eastAsia="Times New Roman" w:hAnsi="Times New Roman" w:cs="Times New Roman"/>
          <w:sz w:val="24"/>
          <w:szCs w:val="24"/>
          <w:lang w:val="pt-BR"/>
        </w:rPr>
      </w:pPr>
      <w:r w:rsidRPr="004B432E">
        <w:rPr>
          <w:rFonts w:ascii="Times New Roman" w:eastAsia="Times New Roman" w:hAnsi="Times New Roman" w:cs="Times New Roman"/>
          <w:b/>
          <w:sz w:val="24"/>
          <w:szCs w:val="24"/>
          <w:lang w:val="ro-RO"/>
        </w:rPr>
        <w:t xml:space="preserve">Art. </w:t>
      </w:r>
      <w:r w:rsidR="00997EEF" w:rsidRPr="004B432E">
        <w:rPr>
          <w:rFonts w:ascii="Times New Roman" w:eastAsia="Times New Roman" w:hAnsi="Times New Roman" w:cs="Times New Roman"/>
          <w:b/>
          <w:sz w:val="24"/>
          <w:szCs w:val="24"/>
          <w:lang w:val="ro-RO"/>
        </w:rPr>
        <w:t>1</w:t>
      </w:r>
      <w:r w:rsidRPr="004D376E">
        <w:rPr>
          <w:rFonts w:ascii="Times New Roman" w:eastAsia="Times New Roman" w:hAnsi="Times New Roman" w:cs="Times New Roman"/>
          <w:sz w:val="24"/>
          <w:szCs w:val="24"/>
          <w:lang w:val="ro-RO"/>
        </w:rPr>
        <w:t xml:space="preserve"> – Se aprobă </w:t>
      </w:r>
      <w:r w:rsidRPr="004D376E">
        <w:rPr>
          <w:rFonts w:ascii="Times New Roman" w:eastAsia="Times New Roman" w:hAnsi="Times New Roman" w:cs="Times New Roman"/>
          <w:sz w:val="24"/>
          <w:szCs w:val="24"/>
          <w:lang w:val="pt-BR"/>
        </w:rPr>
        <w:t>Metodologia de stabilire a curbelor consum</w:t>
      </w:r>
      <w:r w:rsidR="001834B8">
        <w:rPr>
          <w:rFonts w:ascii="Times New Roman" w:eastAsia="Times New Roman" w:hAnsi="Times New Roman" w:cs="Times New Roman"/>
          <w:sz w:val="24"/>
          <w:szCs w:val="24"/>
          <w:lang w:val="pt-BR"/>
        </w:rPr>
        <w:t>urilor</w:t>
      </w:r>
      <w:r w:rsidRPr="004D376E">
        <w:rPr>
          <w:rFonts w:ascii="Times New Roman" w:eastAsia="Times New Roman" w:hAnsi="Times New Roman" w:cs="Times New Roman"/>
          <w:sz w:val="24"/>
          <w:szCs w:val="24"/>
          <w:lang w:val="pt-BR"/>
        </w:rPr>
        <w:t xml:space="preserve"> de referință pentru clienții finali care participă activ la piața de energie electrică, prevăzută în anexa care face parte integrantă din prezentul ordin.</w:t>
      </w:r>
    </w:p>
    <w:p w14:paraId="1D3264F7" w14:textId="0D806941" w:rsidR="00997EEF" w:rsidRPr="004D376E" w:rsidRDefault="00997EEF" w:rsidP="00997EEF">
      <w:pPr>
        <w:spacing w:before="120" w:after="120" w:line="240" w:lineRule="auto"/>
        <w:ind w:left="284"/>
        <w:jc w:val="both"/>
        <w:rPr>
          <w:rFonts w:ascii="Times New Roman" w:eastAsia="Times New Roman" w:hAnsi="Times New Roman" w:cs="Times New Roman"/>
          <w:bCs/>
          <w:sz w:val="24"/>
          <w:szCs w:val="24"/>
          <w:lang w:val="ro-RO"/>
        </w:rPr>
      </w:pPr>
      <w:r w:rsidRPr="004B432E">
        <w:rPr>
          <w:rFonts w:ascii="Times New Roman" w:eastAsia="Times New Roman" w:hAnsi="Times New Roman" w:cs="Times New Roman"/>
          <w:b/>
          <w:sz w:val="24"/>
          <w:szCs w:val="24"/>
          <w:lang w:val="pt-BR"/>
        </w:rPr>
        <w:t>Art. 2</w:t>
      </w:r>
      <w:r w:rsidRPr="004D376E">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lang w:val="pt-BR"/>
        </w:rPr>
        <w:t xml:space="preserve">– </w:t>
      </w:r>
      <w:r w:rsidRPr="004D376E">
        <w:rPr>
          <w:rFonts w:ascii="Times New Roman" w:eastAsia="Times New Roman" w:hAnsi="Times New Roman" w:cs="Times New Roman"/>
          <w:sz w:val="24"/>
          <w:szCs w:val="24"/>
          <w:lang w:val="pt-BR"/>
        </w:rPr>
        <w:t xml:space="preserve">Operatorii de măsurare </w:t>
      </w:r>
      <w:r w:rsidRPr="004D376E">
        <w:rPr>
          <w:rFonts w:ascii="Times New Roman" w:eastAsia="Times New Roman" w:hAnsi="Times New Roman" w:cs="Times New Roman"/>
          <w:sz w:val="24"/>
          <w:szCs w:val="24"/>
          <w:lang w:val="ro-RO"/>
        </w:rPr>
        <w:t>elaborează procedurile operaționale proprii pentru punerea în aplicare a prevederilor prezentului ordin</w:t>
      </w:r>
      <w:r w:rsidRPr="004D376E">
        <w:rPr>
          <w:rFonts w:ascii="Times New Roman" w:eastAsia="Times New Roman" w:hAnsi="Times New Roman" w:cs="Times New Roman"/>
          <w:bCs/>
          <w:sz w:val="24"/>
          <w:szCs w:val="24"/>
          <w:lang w:val="ro-RO"/>
        </w:rPr>
        <w:t xml:space="preserve"> și le publică pe pagina proprie de internet</w:t>
      </w:r>
      <w:r w:rsidR="00F86848">
        <w:rPr>
          <w:rFonts w:ascii="Times New Roman" w:eastAsia="Times New Roman" w:hAnsi="Times New Roman" w:cs="Times New Roman"/>
          <w:bCs/>
          <w:sz w:val="24"/>
          <w:szCs w:val="24"/>
          <w:lang w:val="ro-RO"/>
        </w:rPr>
        <w:t>, până la data de 1 septembrie 2020</w:t>
      </w:r>
      <w:r w:rsidRPr="004D376E">
        <w:rPr>
          <w:rFonts w:ascii="Times New Roman" w:eastAsia="Times New Roman" w:hAnsi="Times New Roman" w:cs="Times New Roman"/>
          <w:bCs/>
          <w:sz w:val="24"/>
          <w:szCs w:val="24"/>
          <w:lang w:val="ro-RO"/>
        </w:rPr>
        <w:t>.</w:t>
      </w:r>
    </w:p>
    <w:p w14:paraId="31582C40" w14:textId="77777777" w:rsidR="004D376E" w:rsidRPr="004D376E" w:rsidRDefault="004D376E" w:rsidP="00DE63BA">
      <w:pPr>
        <w:spacing w:before="120" w:after="120" w:line="240" w:lineRule="auto"/>
        <w:ind w:left="284"/>
        <w:jc w:val="both"/>
        <w:rPr>
          <w:rFonts w:ascii="Times New Roman" w:eastAsia="Times New Roman" w:hAnsi="Times New Roman" w:cs="Times New Roman"/>
          <w:sz w:val="24"/>
          <w:szCs w:val="24"/>
          <w:lang w:val="ro-RO"/>
        </w:rPr>
      </w:pPr>
      <w:r w:rsidRPr="004B432E">
        <w:rPr>
          <w:rFonts w:ascii="Times New Roman" w:eastAsia="Times New Roman" w:hAnsi="Times New Roman" w:cs="Times New Roman"/>
          <w:b/>
          <w:sz w:val="24"/>
          <w:szCs w:val="24"/>
          <w:lang w:val="ro-RO"/>
        </w:rPr>
        <w:t>Art.</w:t>
      </w:r>
      <w:r w:rsidR="00997EEF" w:rsidRPr="004B432E">
        <w:rPr>
          <w:rFonts w:ascii="Times New Roman" w:eastAsia="Times New Roman" w:hAnsi="Times New Roman" w:cs="Times New Roman"/>
          <w:b/>
          <w:sz w:val="24"/>
          <w:szCs w:val="24"/>
          <w:lang w:val="ro-RO"/>
        </w:rPr>
        <w:t xml:space="preserve"> 3</w:t>
      </w:r>
      <w:r w:rsidRPr="004D376E">
        <w:rPr>
          <w:rFonts w:ascii="Times New Roman" w:eastAsia="Times New Roman" w:hAnsi="Times New Roman" w:cs="Times New Roman"/>
          <w:sz w:val="24"/>
          <w:szCs w:val="24"/>
          <w:lang w:val="ro-RO"/>
        </w:rPr>
        <w:t xml:space="preserve"> – Participanții la piață duc la îndeplinire prevederile prezentului ordin iar entitățile organizatorice din cadrul Autorității Naționale de Reglementare în Domeniul Energiei urmăresc respectarea prevederilor prezentului ordin.</w:t>
      </w:r>
    </w:p>
    <w:p w14:paraId="1EA668E5" w14:textId="188DA85B" w:rsidR="00F95071" w:rsidRPr="00F86848" w:rsidRDefault="004D376E" w:rsidP="00F86848">
      <w:pPr>
        <w:spacing w:before="120" w:after="120" w:line="240" w:lineRule="auto"/>
        <w:ind w:left="284"/>
        <w:jc w:val="both"/>
        <w:rPr>
          <w:rFonts w:ascii="Times New Roman" w:eastAsia="Times New Roman" w:hAnsi="Times New Roman" w:cs="Times New Roman"/>
          <w:sz w:val="24"/>
          <w:szCs w:val="24"/>
          <w:lang w:val="ro-RO"/>
        </w:rPr>
      </w:pPr>
      <w:r w:rsidRPr="004B432E">
        <w:rPr>
          <w:rFonts w:ascii="Times New Roman" w:eastAsia="Times New Roman" w:hAnsi="Times New Roman" w:cs="Times New Roman"/>
          <w:b/>
          <w:sz w:val="24"/>
          <w:szCs w:val="24"/>
          <w:lang w:val="pt-BR"/>
        </w:rPr>
        <w:t xml:space="preserve">Art. </w:t>
      </w:r>
      <w:r w:rsidR="00997EEF" w:rsidRPr="004B432E">
        <w:rPr>
          <w:rFonts w:ascii="Times New Roman" w:eastAsia="Times New Roman" w:hAnsi="Times New Roman" w:cs="Times New Roman"/>
          <w:b/>
          <w:sz w:val="24"/>
          <w:szCs w:val="24"/>
          <w:lang w:val="pt-BR"/>
        </w:rPr>
        <w:t>4</w:t>
      </w:r>
      <w:r w:rsidRPr="004B432E">
        <w:rPr>
          <w:rFonts w:ascii="Times New Roman" w:eastAsia="Times New Roman" w:hAnsi="Times New Roman" w:cs="Times New Roman"/>
          <w:b/>
          <w:sz w:val="24"/>
          <w:szCs w:val="24"/>
          <w:lang w:val="pt-BR"/>
        </w:rPr>
        <w:t xml:space="preserve"> </w:t>
      </w:r>
      <w:r w:rsidR="00997EEF">
        <w:rPr>
          <w:rFonts w:ascii="Times New Roman" w:eastAsia="Times New Roman" w:hAnsi="Times New Roman" w:cs="Times New Roman"/>
          <w:sz w:val="24"/>
          <w:szCs w:val="24"/>
          <w:lang w:val="pt-BR"/>
        </w:rPr>
        <w:t>–</w:t>
      </w:r>
      <w:r w:rsidRPr="004D376E">
        <w:rPr>
          <w:rFonts w:ascii="Times New Roman" w:eastAsia="Times New Roman" w:hAnsi="Times New Roman" w:cs="Times New Roman"/>
          <w:sz w:val="24"/>
          <w:szCs w:val="24"/>
          <w:lang w:val="pt-BR"/>
        </w:rPr>
        <w:t xml:space="preserve"> Prezentul ordin se publică în Monitorul Oficial al României, partea I</w:t>
      </w:r>
      <w:r w:rsidR="00F86848">
        <w:rPr>
          <w:rFonts w:ascii="Times New Roman" w:eastAsia="Times New Roman" w:hAnsi="Times New Roman" w:cs="Times New Roman"/>
          <w:sz w:val="24"/>
          <w:szCs w:val="24"/>
          <w:lang w:val="pt-BR"/>
        </w:rPr>
        <w:t>, intr</w:t>
      </w:r>
      <w:r w:rsidR="00F86848" w:rsidRPr="00F86848">
        <w:rPr>
          <w:rFonts w:ascii="Times New Roman" w:eastAsia="Times New Roman" w:hAnsi="Times New Roman" w:cs="Times New Roman"/>
          <w:sz w:val="24"/>
          <w:szCs w:val="24"/>
          <w:lang w:val="ro-RO"/>
        </w:rPr>
        <w:t>ă î</w:t>
      </w:r>
      <w:r w:rsidR="00F86848" w:rsidRPr="00F86848">
        <w:rPr>
          <w:rFonts w:ascii="Times New Roman" w:eastAsia="Times New Roman" w:hAnsi="Times New Roman" w:cs="Times New Roman"/>
          <w:sz w:val="24"/>
          <w:szCs w:val="24"/>
          <w:lang w:val="pt-BR"/>
        </w:rPr>
        <w:t>n vigoare la data publicării</w:t>
      </w:r>
      <w:r w:rsidRPr="00F86848">
        <w:rPr>
          <w:rFonts w:ascii="Times New Roman" w:eastAsia="Times New Roman" w:hAnsi="Times New Roman" w:cs="Times New Roman"/>
          <w:sz w:val="24"/>
          <w:szCs w:val="24"/>
          <w:lang w:val="pt-BR"/>
        </w:rPr>
        <w:t xml:space="preserve"> și </w:t>
      </w:r>
      <w:r w:rsidR="00713591" w:rsidRPr="00F86848">
        <w:rPr>
          <w:rFonts w:ascii="Times New Roman" w:eastAsia="Times New Roman" w:hAnsi="Times New Roman" w:cs="Times New Roman"/>
          <w:sz w:val="24"/>
          <w:szCs w:val="24"/>
          <w:lang w:val="pt-BR"/>
        </w:rPr>
        <w:t>s</w:t>
      </w:r>
      <w:r w:rsidR="00713591">
        <w:rPr>
          <w:rFonts w:ascii="Times New Roman" w:eastAsia="Times New Roman" w:hAnsi="Times New Roman" w:cs="Times New Roman"/>
          <w:sz w:val="24"/>
          <w:szCs w:val="24"/>
          <w:lang w:val="pt-BR"/>
        </w:rPr>
        <w:t>e aplic</w:t>
      </w:r>
      <w:r w:rsidR="00713591">
        <w:rPr>
          <w:rFonts w:ascii="Times New Roman" w:eastAsia="Times New Roman" w:hAnsi="Times New Roman" w:cs="Times New Roman"/>
          <w:sz w:val="24"/>
          <w:szCs w:val="24"/>
          <w:lang w:val="ro-RO"/>
        </w:rPr>
        <w:t>ă</w:t>
      </w:r>
      <w:r w:rsidR="00713591">
        <w:rPr>
          <w:rFonts w:ascii="Times New Roman" w:eastAsia="Times New Roman" w:hAnsi="Times New Roman" w:cs="Times New Roman"/>
          <w:sz w:val="24"/>
          <w:szCs w:val="24"/>
          <w:lang w:val="pt-BR"/>
        </w:rPr>
        <w:t xml:space="preserve"> de</w:t>
      </w:r>
      <w:r w:rsidRPr="004D376E">
        <w:rPr>
          <w:rFonts w:ascii="Times New Roman" w:eastAsia="Times New Roman" w:hAnsi="Times New Roman" w:cs="Times New Roman"/>
          <w:sz w:val="24"/>
          <w:szCs w:val="24"/>
          <w:lang w:val="pt-BR"/>
        </w:rPr>
        <w:t xml:space="preserve"> la data </w:t>
      </w:r>
      <w:r w:rsidR="00F95071">
        <w:rPr>
          <w:rFonts w:ascii="Times New Roman" w:eastAsia="Times New Roman" w:hAnsi="Times New Roman" w:cs="Times New Roman"/>
          <w:sz w:val="24"/>
          <w:szCs w:val="24"/>
          <w:lang w:val="pt-BR"/>
        </w:rPr>
        <w:t xml:space="preserve">de 1 septembrie 2020. </w:t>
      </w:r>
    </w:p>
    <w:p w14:paraId="7112E444" w14:textId="77777777" w:rsidR="00F95071" w:rsidRPr="004D376E" w:rsidRDefault="00F95071" w:rsidP="00DE63BA">
      <w:pPr>
        <w:spacing w:before="120" w:after="120" w:line="240" w:lineRule="auto"/>
        <w:ind w:left="284"/>
        <w:jc w:val="both"/>
        <w:rPr>
          <w:rFonts w:ascii="Times New Roman" w:eastAsia="Times New Roman" w:hAnsi="Times New Roman" w:cs="Times New Roman"/>
          <w:sz w:val="24"/>
          <w:szCs w:val="24"/>
          <w:lang w:val="pt-BR"/>
        </w:rPr>
      </w:pPr>
    </w:p>
    <w:p w14:paraId="7CCC050D" w14:textId="77777777" w:rsidR="000B0F4D" w:rsidRPr="004D376E" w:rsidRDefault="000B0F4D" w:rsidP="00DE63BA">
      <w:pPr>
        <w:spacing w:before="120" w:after="120" w:line="240" w:lineRule="auto"/>
        <w:ind w:left="284"/>
        <w:jc w:val="both"/>
        <w:rPr>
          <w:rFonts w:ascii="Times New Roman" w:eastAsia="Times New Roman" w:hAnsi="Times New Roman" w:cs="Times New Roman"/>
          <w:sz w:val="24"/>
          <w:szCs w:val="24"/>
        </w:rPr>
      </w:pPr>
    </w:p>
    <w:p w14:paraId="39EAC9C5" w14:textId="77777777" w:rsidR="004D376E" w:rsidRPr="004D376E" w:rsidRDefault="004D376E"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r w:rsidRPr="004D376E">
        <w:rPr>
          <w:rFonts w:ascii="Times New Roman" w:eastAsia="Times New Roman" w:hAnsi="Times New Roman" w:cs="Times New Roman"/>
          <w:b/>
          <w:color w:val="000000"/>
          <w:sz w:val="24"/>
          <w:szCs w:val="24"/>
          <w:lang w:val="ro-RO"/>
        </w:rPr>
        <w:t>Președintele Autorității Naționale de Reglementare în Domeniul Energiei</w:t>
      </w:r>
    </w:p>
    <w:p w14:paraId="7F4B62C1" w14:textId="77777777" w:rsidR="00E729EE" w:rsidRDefault="004D376E"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r w:rsidRPr="004D376E">
        <w:rPr>
          <w:rFonts w:ascii="Times New Roman" w:eastAsia="Times New Roman" w:hAnsi="Times New Roman" w:cs="Times New Roman"/>
          <w:b/>
          <w:color w:val="000000"/>
          <w:sz w:val="24"/>
          <w:szCs w:val="24"/>
          <w:lang w:val="ro-RO"/>
        </w:rPr>
        <w:t>Dumitru CHIRIȚĂ</w:t>
      </w:r>
    </w:p>
    <w:p w14:paraId="0A187E4D" w14:textId="77777777" w:rsidR="00F02BFB" w:rsidRDefault="00F02BFB"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240016F4" w14:textId="77777777" w:rsidR="00F4763C" w:rsidRDefault="00F4763C"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327D4DCE" w14:textId="77777777" w:rsidR="00F4763C" w:rsidRDefault="00F4763C"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0C1EB666" w14:textId="77777777" w:rsidR="00F4763C" w:rsidRDefault="00F4763C"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11482360" w14:textId="77777777" w:rsidR="00F4763C" w:rsidRDefault="00F4763C"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1781D5D2" w14:textId="77777777" w:rsidR="00F4763C" w:rsidRDefault="00F4763C"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4494F82F" w14:textId="77777777" w:rsidR="00F4763C" w:rsidRDefault="00F4763C" w:rsidP="00DE63BA">
      <w:pPr>
        <w:spacing w:before="120" w:after="120" w:line="240" w:lineRule="auto"/>
        <w:ind w:left="284"/>
        <w:jc w:val="center"/>
        <w:outlineLvl w:val="0"/>
        <w:rPr>
          <w:rFonts w:ascii="Times New Roman" w:eastAsia="Times New Roman" w:hAnsi="Times New Roman" w:cs="Times New Roman"/>
          <w:b/>
          <w:color w:val="000000"/>
          <w:sz w:val="24"/>
          <w:szCs w:val="24"/>
          <w:lang w:val="ro-RO"/>
        </w:rPr>
      </w:pPr>
    </w:p>
    <w:p w14:paraId="68B210EF" w14:textId="77777777" w:rsidR="00997EEF" w:rsidRDefault="00997EEF">
      <w:pPr>
        <w:rPr>
          <w:rFonts w:ascii="Times New Roman" w:eastAsia="Times New Roman" w:hAnsi="Times New Roman" w:cs="Times New Roman"/>
          <w:b/>
          <w:color w:val="000000"/>
          <w:sz w:val="24"/>
          <w:szCs w:val="24"/>
          <w:lang w:val="ro-RO"/>
        </w:rPr>
      </w:pPr>
      <w:r>
        <w:rPr>
          <w:rFonts w:ascii="Times New Roman" w:eastAsia="Times New Roman" w:hAnsi="Times New Roman" w:cs="Times New Roman"/>
          <w:b/>
          <w:color w:val="000000"/>
          <w:sz w:val="24"/>
          <w:szCs w:val="24"/>
          <w:lang w:val="ro-RO"/>
        </w:rPr>
        <w:br w:type="page"/>
      </w:r>
    </w:p>
    <w:p w14:paraId="12408D2C" w14:textId="77777777" w:rsidR="00F74203" w:rsidRDefault="00F95071" w:rsidP="00DE63BA">
      <w:pPr>
        <w:spacing w:before="120" w:after="120" w:line="240" w:lineRule="auto"/>
        <w:ind w:left="284" w:right="82" w:firstLine="720"/>
        <w:jc w:val="right"/>
        <w:rPr>
          <w:rFonts w:ascii="Times New Roman" w:hAnsi="Times New Roman" w:cs="Times New Roman"/>
          <w:b/>
          <w:bCs/>
          <w:sz w:val="24"/>
          <w:szCs w:val="24"/>
        </w:rPr>
      </w:pPr>
      <w:r>
        <w:rPr>
          <w:rFonts w:ascii="Times New Roman" w:hAnsi="Times New Roman" w:cs="Times New Roman"/>
          <w:b/>
          <w:bCs/>
          <w:sz w:val="24"/>
          <w:szCs w:val="24"/>
        </w:rPr>
        <w:lastRenderedPageBreak/>
        <w:t>ANEXA</w:t>
      </w:r>
    </w:p>
    <w:p w14:paraId="51749D7C" w14:textId="77777777" w:rsidR="00F95071" w:rsidRDefault="00F95071" w:rsidP="00DE63BA">
      <w:pPr>
        <w:spacing w:before="120" w:after="120" w:line="240" w:lineRule="auto"/>
        <w:ind w:left="284" w:right="82" w:firstLine="720"/>
        <w:jc w:val="right"/>
        <w:rPr>
          <w:rFonts w:ascii="Times New Roman" w:hAnsi="Times New Roman" w:cs="Times New Roman"/>
          <w:b/>
          <w:bCs/>
          <w:sz w:val="24"/>
          <w:szCs w:val="24"/>
        </w:rPr>
      </w:pPr>
    </w:p>
    <w:p w14:paraId="01CA8959" w14:textId="77777777" w:rsidR="00C81528" w:rsidRPr="00CA1EAE" w:rsidRDefault="00C81528" w:rsidP="00DE63BA">
      <w:pPr>
        <w:spacing w:before="120" w:after="120" w:line="240" w:lineRule="auto"/>
        <w:ind w:left="284" w:right="82" w:firstLine="720"/>
        <w:jc w:val="right"/>
        <w:rPr>
          <w:rFonts w:ascii="Times New Roman" w:hAnsi="Times New Roman" w:cs="Times New Roman"/>
          <w:b/>
          <w:bCs/>
          <w:sz w:val="24"/>
          <w:szCs w:val="24"/>
        </w:rPr>
      </w:pPr>
    </w:p>
    <w:p w14:paraId="5203D301" w14:textId="77777777" w:rsidR="00F74203" w:rsidRPr="00F95071" w:rsidRDefault="00F95071" w:rsidP="00DE63BA">
      <w:pPr>
        <w:spacing w:before="120" w:after="120" w:line="240" w:lineRule="auto"/>
        <w:ind w:left="284" w:right="82"/>
        <w:jc w:val="center"/>
        <w:rPr>
          <w:rFonts w:ascii="Times New Roman" w:hAnsi="Times New Roman" w:cs="Times New Roman"/>
          <w:b/>
          <w:bCs/>
          <w:sz w:val="28"/>
          <w:szCs w:val="28"/>
        </w:rPr>
      </w:pPr>
      <w:r w:rsidRPr="00F95071">
        <w:rPr>
          <w:rFonts w:ascii="Times New Roman" w:hAnsi="Times New Roman" w:cs="Times New Roman"/>
          <w:b/>
          <w:bCs/>
          <w:sz w:val="28"/>
          <w:szCs w:val="28"/>
        </w:rPr>
        <w:t>Metod</w:t>
      </w:r>
      <w:r w:rsidR="001834B8">
        <w:rPr>
          <w:rFonts w:ascii="Times New Roman" w:hAnsi="Times New Roman" w:cs="Times New Roman"/>
          <w:b/>
          <w:bCs/>
          <w:sz w:val="28"/>
          <w:szCs w:val="28"/>
        </w:rPr>
        <w:t xml:space="preserve">ologie de stabilire a curbelor </w:t>
      </w:r>
      <w:r w:rsidRPr="00F95071">
        <w:rPr>
          <w:rFonts w:ascii="Times New Roman" w:hAnsi="Times New Roman" w:cs="Times New Roman"/>
          <w:b/>
          <w:bCs/>
          <w:sz w:val="28"/>
          <w:szCs w:val="28"/>
        </w:rPr>
        <w:t>consum</w:t>
      </w:r>
      <w:r w:rsidR="001834B8">
        <w:rPr>
          <w:rFonts w:ascii="Times New Roman" w:hAnsi="Times New Roman" w:cs="Times New Roman"/>
          <w:b/>
          <w:bCs/>
          <w:sz w:val="28"/>
          <w:szCs w:val="28"/>
        </w:rPr>
        <w:t>urilor</w:t>
      </w:r>
      <w:r w:rsidRPr="00F95071">
        <w:rPr>
          <w:rFonts w:ascii="Times New Roman" w:hAnsi="Times New Roman" w:cs="Times New Roman"/>
          <w:b/>
          <w:bCs/>
          <w:sz w:val="28"/>
          <w:szCs w:val="28"/>
        </w:rPr>
        <w:t xml:space="preserve"> de referință pentru clienții finali care participă activ la piața de energie electrică</w:t>
      </w:r>
    </w:p>
    <w:p w14:paraId="77C2A5A1" w14:textId="77777777" w:rsidR="00F74203" w:rsidRPr="00CA1EAE" w:rsidRDefault="00F74203" w:rsidP="00DE63BA">
      <w:pPr>
        <w:spacing w:before="120" w:after="120" w:line="240" w:lineRule="auto"/>
        <w:ind w:left="284" w:right="82"/>
        <w:jc w:val="both"/>
        <w:rPr>
          <w:rStyle w:val="Heading3Char"/>
          <w:rFonts w:ascii="Times New Roman" w:hAnsi="Times New Roman" w:cs="Times New Roman"/>
          <w:sz w:val="24"/>
          <w:szCs w:val="24"/>
        </w:rPr>
      </w:pPr>
    </w:p>
    <w:p w14:paraId="26EA234B" w14:textId="6A462F18" w:rsidR="00004553" w:rsidRPr="00CD7608" w:rsidRDefault="00B66D96" w:rsidP="00004553">
      <w:pPr>
        <w:pStyle w:val="NewHeading1"/>
        <w:keepNext/>
        <w:tabs>
          <w:tab w:val="num" w:pos="993"/>
          <w:tab w:val="left" w:pos="1276"/>
        </w:tabs>
        <w:spacing w:after="120" w:line="240" w:lineRule="auto"/>
        <w:ind w:left="284" w:firstLine="0"/>
        <w:rPr>
          <w:rFonts w:ascii="Times New Roman" w:hAnsi="Times New Roman" w:cs="Times New Roman"/>
          <w:b/>
          <w:sz w:val="24"/>
          <w:szCs w:val="24"/>
        </w:rPr>
      </w:pPr>
      <w:bookmarkStart w:id="4" w:name="_Toc356395411"/>
      <w:r w:rsidRPr="004B432E">
        <w:rPr>
          <w:rFonts w:ascii="Times New Roman" w:hAnsi="Times New Roman" w:cs="Times New Roman"/>
          <w:b/>
          <w:sz w:val="24"/>
          <w:szCs w:val="24"/>
        </w:rPr>
        <w:t>SCOP</w:t>
      </w:r>
      <w:r w:rsidR="00004553">
        <w:rPr>
          <w:rFonts w:ascii="Times New Roman" w:hAnsi="Times New Roman" w:cs="Times New Roman"/>
          <w:b/>
          <w:sz w:val="24"/>
          <w:szCs w:val="24"/>
        </w:rPr>
        <w:t xml:space="preserve"> </w:t>
      </w:r>
      <w:r w:rsidR="00004553">
        <w:rPr>
          <w:rFonts w:ascii="Times New Roman" w:hAnsi="Times New Roman" w:cs="Times New Roman"/>
          <w:b/>
          <w:sz w:val="24"/>
          <w:szCs w:val="24"/>
          <w:lang w:val="ro-RO"/>
        </w:rPr>
        <w:t>ȘI</w:t>
      </w:r>
      <w:r w:rsidRPr="004B432E">
        <w:rPr>
          <w:rFonts w:ascii="Times New Roman" w:hAnsi="Times New Roman" w:cs="Times New Roman"/>
          <w:b/>
          <w:sz w:val="24"/>
          <w:szCs w:val="24"/>
        </w:rPr>
        <w:t xml:space="preserve"> </w:t>
      </w:r>
      <w:bookmarkEnd w:id="4"/>
      <w:r w:rsidR="00004553" w:rsidRPr="00CA1EAE">
        <w:rPr>
          <w:rFonts w:ascii="Times New Roman" w:hAnsi="Times New Roman" w:cs="Times New Roman"/>
          <w:b/>
          <w:sz w:val="24"/>
          <w:szCs w:val="24"/>
        </w:rPr>
        <w:t>DOMENIU DE APLICARE</w:t>
      </w:r>
    </w:p>
    <w:p w14:paraId="4E93014B" w14:textId="77777777" w:rsidR="00F74203" w:rsidRPr="00CA1EAE" w:rsidRDefault="00F74203" w:rsidP="00DE63BA">
      <w:pPr>
        <w:spacing w:before="120" w:after="120" w:line="240" w:lineRule="auto"/>
        <w:ind w:left="284" w:right="82"/>
        <w:jc w:val="both"/>
        <w:outlineLvl w:val="2"/>
        <w:rPr>
          <w:rFonts w:ascii="Times New Roman" w:hAnsi="Times New Roman" w:cs="Times New Roman"/>
          <w:sz w:val="24"/>
          <w:szCs w:val="24"/>
        </w:rPr>
      </w:pPr>
    </w:p>
    <w:p w14:paraId="78A587CA" w14:textId="1F0C13E6" w:rsidR="00F74203" w:rsidRPr="00CA1EAE" w:rsidRDefault="00763235" w:rsidP="00DE63BA">
      <w:pPr>
        <w:pStyle w:val="ListParagraph"/>
        <w:numPr>
          <w:ilvl w:val="0"/>
          <w:numId w:val="29"/>
        </w:numPr>
        <w:tabs>
          <w:tab w:val="left" w:pos="567"/>
          <w:tab w:val="left" w:pos="993"/>
        </w:tabs>
        <w:spacing w:before="120" w:after="120" w:line="240" w:lineRule="auto"/>
        <w:ind w:left="284" w:right="82" w:firstLine="1"/>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517DBC" w:rsidRPr="00517DBC">
        <w:rPr>
          <w:rFonts w:ascii="Times New Roman" w:hAnsi="Times New Roman" w:cs="Times New Roman"/>
          <w:sz w:val="24"/>
          <w:szCs w:val="24"/>
        </w:rPr>
        <w:t xml:space="preserve">Prezenta metodologie are drept scop </w:t>
      </w:r>
      <w:r w:rsidR="00831C33">
        <w:rPr>
          <w:rFonts w:ascii="Times New Roman" w:hAnsi="Times New Roman" w:cs="Times New Roman"/>
          <w:sz w:val="24"/>
          <w:szCs w:val="24"/>
        </w:rPr>
        <w:t>stabilirea</w:t>
      </w:r>
      <w:r w:rsidR="00517DBC" w:rsidRPr="00517DBC">
        <w:rPr>
          <w:rFonts w:ascii="Times New Roman" w:hAnsi="Times New Roman" w:cs="Times New Roman"/>
          <w:sz w:val="24"/>
          <w:szCs w:val="24"/>
        </w:rPr>
        <w:t xml:space="preserve"> etapelor care trebuie parcurse pentru </w:t>
      </w:r>
      <w:r w:rsidR="00831C33">
        <w:rPr>
          <w:rFonts w:ascii="Times New Roman" w:hAnsi="Times New Roman" w:cs="Times New Roman"/>
          <w:sz w:val="24"/>
          <w:szCs w:val="24"/>
        </w:rPr>
        <w:t>determinarea</w:t>
      </w:r>
      <w:r w:rsidR="00517DBC" w:rsidRPr="00517DBC">
        <w:rPr>
          <w:rFonts w:ascii="Times New Roman" w:hAnsi="Times New Roman" w:cs="Times New Roman"/>
          <w:sz w:val="24"/>
          <w:szCs w:val="24"/>
        </w:rPr>
        <w:t xml:space="preserve"> consumurilor de refe</w:t>
      </w:r>
      <w:r w:rsidR="001834B8">
        <w:rPr>
          <w:rFonts w:ascii="Times New Roman" w:hAnsi="Times New Roman" w:cs="Times New Roman"/>
          <w:sz w:val="24"/>
          <w:szCs w:val="24"/>
        </w:rPr>
        <w:t>rință și respectiv a curbelor</w:t>
      </w:r>
      <w:r w:rsidR="00517DBC" w:rsidRPr="00517DBC">
        <w:rPr>
          <w:rFonts w:ascii="Times New Roman" w:hAnsi="Times New Roman" w:cs="Times New Roman"/>
          <w:sz w:val="24"/>
          <w:szCs w:val="24"/>
        </w:rPr>
        <w:t xml:space="preserve"> consum</w:t>
      </w:r>
      <w:r w:rsidR="001834B8">
        <w:rPr>
          <w:rFonts w:ascii="Times New Roman" w:hAnsi="Times New Roman" w:cs="Times New Roman"/>
          <w:sz w:val="24"/>
          <w:szCs w:val="24"/>
        </w:rPr>
        <w:t>urilor</w:t>
      </w:r>
      <w:r w:rsidR="00517DBC" w:rsidRPr="00517DBC">
        <w:rPr>
          <w:rFonts w:ascii="Times New Roman" w:hAnsi="Times New Roman" w:cs="Times New Roman"/>
          <w:sz w:val="24"/>
          <w:szCs w:val="24"/>
        </w:rPr>
        <w:t xml:space="preserve"> de referință pentru clienții finali care dor</w:t>
      </w:r>
      <w:r w:rsidR="00234004">
        <w:rPr>
          <w:rFonts w:ascii="Times New Roman" w:hAnsi="Times New Roman" w:cs="Times New Roman"/>
          <w:sz w:val="24"/>
          <w:szCs w:val="24"/>
        </w:rPr>
        <w:t>esc să participe activ, pe o pia</w:t>
      </w:r>
      <w:r w:rsidR="00517DBC" w:rsidRPr="00517DBC">
        <w:rPr>
          <w:rFonts w:ascii="Times New Roman" w:hAnsi="Times New Roman" w:cs="Times New Roman"/>
          <w:sz w:val="24"/>
          <w:szCs w:val="24"/>
        </w:rPr>
        <w:t>ț</w:t>
      </w:r>
      <w:r w:rsidR="00713591">
        <w:rPr>
          <w:rFonts w:ascii="Times New Roman" w:hAnsi="Times New Roman" w:cs="Times New Roman"/>
          <w:sz w:val="24"/>
          <w:szCs w:val="24"/>
        </w:rPr>
        <w:t>ă</w:t>
      </w:r>
      <w:r w:rsidR="00517DBC" w:rsidRPr="00517DBC">
        <w:rPr>
          <w:rFonts w:ascii="Times New Roman" w:hAnsi="Times New Roman" w:cs="Times New Roman"/>
          <w:sz w:val="24"/>
          <w:szCs w:val="24"/>
        </w:rPr>
        <w:t xml:space="preserve"> de energie electrică, individual sau prin agregare.</w:t>
      </w:r>
    </w:p>
    <w:p w14:paraId="7342FF02" w14:textId="4A5EC750" w:rsidR="00E60FD8" w:rsidRPr="00E60FD8" w:rsidRDefault="00763235" w:rsidP="00DE63BA">
      <w:pPr>
        <w:pStyle w:val="ListParagraph"/>
        <w:numPr>
          <w:ilvl w:val="0"/>
          <w:numId w:val="29"/>
        </w:numPr>
        <w:tabs>
          <w:tab w:val="left" w:pos="567"/>
          <w:tab w:val="left" w:pos="993"/>
        </w:tabs>
        <w:spacing w:before="120" w:after="120" w:line="240" w:lineRule="auto"/>
        <w:ind w:left="284" w:right="82" w:firstLine="1"/>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E60FD8" w:rsidRPr="00E60FD8">
        <w:rPr>
          <w:rFonts w:ascii="Times New Roman" w:hAnsi="Times New Roman" w:cs="Times New Roman"/>
          <w:sz w:val="24"/>
          <w:szCs w:val="24"/>
        </w:rPr>
        <w:t xml:space="preserve">Procedura se aplică de către operatorii de măsurare, iar rezultatele sale sunt </w:t>
      </w:r>
      <w:r w:rsidR="00713591">
        <w:rPr>
          <w:rFonts w:ascii="Times New Roman" w:hAnsi="Times New Roman" w:cs="Times New Roman"/>
          <w:sz w:val="24"/>
          <w:szCs w:val="24"/>
        </w:rPr>
        <w:t>utilizate de</w:t>
      </w:r>
      <w:r w:rsidR="00E60FD8" w:rsidRPr="00E60FD8">
        <w:rPr>
          <w:rFonts w:ascii="Times New Roman" w:hAnsi="Times New Roman" w:cs="Times New Roman"/>
          <w:sz w:val="24"/>
          <w:szCs w:val="24"/>
        </w:rPr>
        <w:t>, clienți</w:t>
      </w:r>
      <w:r w:rsidR="00713591">
        <w:rPr>
          <w:rFonts w:ascii="Times New Roman" w:hAnsi="Times New Roman" w:cs="Times New Roman"/>
          <w:sz w:val="24"/>
          <w:szCs w:val="24"/>
        </w:rPr>
        <w:t>i</w:t>
      </w:r>
      <w:r w:rsidR="00E60FD8" w:rsidRPr="00E60FD8">
        <w:rPr>
          <w:rFonts w:ascii="Times New Roman" w:hAnsi="Times New Roman" w:cs="Times New Roman"/>
          <w:sz w:val="24"/>
          <w:szCs w:val="24"/>
        </w:rPr>
        <w:t xml:space="preserve"> </w:t>
      </w:r>
      <w:r w:rsidR="00234004">
        <w:rPr>
          <w:rFonts w:ascii="Times New Roman" w:hAnsi="Times New Roman" w:cs="Times New Roman"/>
          <w:sz w:val="24"/>
          <w:szCs w:val="24"/>
        </w:rPr>
        <w:t xml:space="preserve">finali activi, furnizorii lor </w:t>
      </w:r>
      <w:r w:rsidR="00E60FD8" w:rsidRPr="00E60FD8">
        <w:rPr>
          <w:rFonts w:ascii="Times New Roman" w:hAnsi="Times New Roman" w:cs="Times New Roman"/>
          <w:sz w:val="24"/>
          <w:szCs w:val="24"/>
        </w:rPr>
        <w:t>ș</w:t>
      </w:r>
      <w:r w:rsidR="00234004">
        <w:rPr>
          <w:rFonts w:ascii="Times New Roman" w:hAnsi="Times New Roman" w:cs="Times New Roman"/>
          <w:sz w:val="24"/>
          <w:szCs w:val="24"/>
        </w:rPr>
        <w:t xml:space="preserve">i agregatorii </w:t>
      </w:r>
      <w:r w:rsidR="00E60FD8" w:rsidRPr="00E60FD8">
        <w:rPr>
          <w:rFonts w:ascii="Times New Roman" w:hAnsi="Times New Roman" w:cs="Times New Roman"/>
          <w:sz w:val="24"/>
          <w:szCs w:val="24"/>
        </w:rPr>
        <w:t>care tranzacționează pe baza consumului acestora.</w:t>
      </w:r>
    </w:p>
    <w:p w14:paraId="016EE5C1" w14:textId="58260C8C" w:rsidR="000947AB" w:rsidRDefault="00763235" w:rsidP="000947AB">
      <w:pPr>
        <w:pStyle w:val="ListParagraph"/>
        <w:numPr>
          <w:ilvl w:val="0"/>
          <w:numId w:val="29"/>
        </w:numPr>
        <w:tabs>
          <w:tab w:val="left" w:pos="567"/>
          <w:tab w:val="left" w:pos="993"/>
        </w:tabs>
        <w:spacing w:before="120" w:after="120" w:line="240" w:lineRule="auto"/>
        <w:ind w:left="284" w:right="82" w:firstLine="1"/>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178CE" w:rsidRPr="00CA1EAE">
        <w:rPr>
          <w:rFonts w:ascii="Times New Roman" w:hAnsi="Times New Roman" w:cs="Times New Roman"/>
          <w:sz w:val="24"/>
          <w:szCs w:val="24"/>
        </w:rPr>
        <w:t xml:space="preserve">În vederea </w:t>
      </w:r>
      <w:r w:rsidR="007E4722" w:rsidRPr="00CA1EAE">
        <w:rPr>
          <w:rFonts w:ascii="Times New Roman" w:hAnsi="Times New Roman" w:cs="Times New Roman"/>
          <w:sz w:val="24"/>
          <w:szCs w:val="24"/>
        </w:rPr>
        <w:t>aplicării prezentei meto</w:t>
      </w:r>
      <w:r w:rsidR="00045605">
        <w:rPr>
          <w:rFonts w:ascii="Times New Roman" w:hAnsi="Times New Roman" w:cs="Times New Roman"/>
          <w:sz w:val="24"/>
          <w:szCs w:val="24"/>
        </w:rPr>
        <w:t>do</w:t>
      </w:r>
      <w:r w:rsidR="007E4722" w:rsidRPr="00CA1EAE">
        <w:rPr>
          <w:rFonts w:ascii="Times New Roman" w:hAnsi="Times New Roman" w:cs="Times New Roman"/>
          <w:sz w:val="24"/>
          <w:szCs w:val="24"/>
        </w:rPr>
        <w:t>logii</w:t>
      </w:r>
      <w:r w:rsidR="00AC4FCE" w:rsidRPr="00AC4FCE">
        <w:rPr>
          <w:rFonts w:ascii="Times New Roman" w:hAnsi="Times New Roman" w:cs="Times New Roman"/>
          <w:sz w:val="24"/>
          <w:szCs w:val="24"/>
          <w:lang w:val="ro-RO"/>
        </w:rPr>
        <w:t xml:space="preserve"> </w:t>
      </w:r>
      <w:r w:rsidR="00AC4FCE" w:rsidRPr="00EB160E">
        <w:rPr>
          <w:rFonts w:ascii="Times New Roman" w:hAnsi="Times New Roman" w:cs="Times New Roman"/>
          <w:sz w:val="24"/>
          <w:szCs w:val="24"/>
          <w:lang w:val="ro-RO"/>
        </w:rPr>
        <w:t>și participării active la piață</w:t>
      </w:r>
      <w:r w:rsidR="00A00AB1">
        <w:rPr>
          <w:rFonts w:ascii="Times New Roman" w:hAnsi="Times New Roman" w:cs="Times New Roman"/>
          <w:sz w:val="24"/>
          <w:szCs w:val="24"/>
          <w:lang w:val="ro-RO"/>
        </w:rPr>
        <w:t>,</w:t>
      </w:r>
      <w:r w:rsidR="000947AB">
        <w:rPr>
          <w:rFonts w:ascii="Times New Roman" w:hAnsi="Times New Roman" w:cs="Times New Roman"/>
          <w:sz w:val="24"/>
          <w:szCs w:val="24"/>
          <w:lang w:val="ro-RO"/>
        </w:rPr>
        <w:t xml:space="preserve"> </w:t>
      </w:r>
      <w:r w:rsidR="00CA47B6" w:rsidRPr="00CA1EAE">
        <w:rPr>
          <w:rFonts w:ascii="Times New Roman" w:hAnsi="Times New Roman" w:cs="Times New Roman"/>
          <w:sz w:val="24"/>
          <w:szCs w:val="24"/>
        </w:rPr>
        <w:t>locurile de consum ale clienților</w:t>
      </w:r>
      <w:r w:rsidR="009F328B" w:rsidRPr="00CA1EAE">
        <w:rPr>
          <w:rFonts w:ascii="Times New Roman" w:hAnsi="Times New Roman" w:cs="Times New Roman"/>
          <w:sz w:val="24"/>
          <w:szCs w:val="24"/>
        </w:rPr>
        <w:t xml:space="preserve"> finali</w:t>
      </w:r>
      <w:r w:rsidR="00CA47B6" w:rsidRPr="00CA1EAE">
        <w:rPr>
          <w:rFonts w:ascii="Times New Roman" w:hAnsi="Times New Roman" w:cs="Times New Roman"/>
          <w:sz w:val="24"/>
          <w:szCs w:val="24"/>
        </w:rPr>
        <w:t xml:space="preserve"> trebuie</w:t>
      </w:r>
      <w:r w:rsidR="007E4722" w:rsidRPr="00CA1EAE">
        <w:rPr>
          <w:rFonts w:ascii="Times New Roman" w:hAnsi="Times New Roman" w:cs="Times New Roman"/>
          <w:sz w:val="24"/>
          <w:szCs w:val="24"/>
        </w:rPr>
        <w:t xml:space="preserve"> să</w:t>
      </w:r>
      <w:r w:rsidR="00CA47B6" w:rsidRPr="00CA1EAE">
        <w:rPr>
          <w:rFonts w:ascii="Times New Roman" w:hAnsi="Times New Roman" w:cs="Times New Roman"/>
          <w:sz w:val="24"/>
          <w:szCs w:val="24"/>
        </w:rPr>
        <w:t xml:space="preserve"> </w:t>
      </w:r>
      <w:r w:rsidR="00517DBC">
        <w:rPr>
          <w:rFonts w:ascii="Times New Roman" w:hAnsi="Times New Roman" w:cs="Times New Roman"/>
          <w:sz w:val="24"/>
          <w:szCs w:val="24"/>
        </w:rPr>
        <w:t xml:space="preserve">aibă </w:t>
      </w:r>
      <w:r w:rsidR="003B5ABE" w:rsidRPr="00517DBC">
        <w:rPr>
          <w:rFonts w:ascii="Times New Roman" w:hAnsi="Times New Roman" w:cs="Times New Roman"/>
          <w:sz w:val="24"/>
          <w:szCs w:val="24"/>
        </w:rPr>
        <w:t>grupul de mă</w:t>
      </w:r>
      <w:r w:rsidR="00DE0780" w:rsidRPr="00517DBC">
        <w:rPr>
          <w:rFonts w:ascii="Times New Roman" w:hAnsi="Times New Roman" w:cs="Times New Roman"/>
          <w:sz w:val="24"/>
          <w:szCs w:val="24"/>
        </w:rPr>
        <w:t xml:space="preserve">surare </w:t>
      </w:r>
      <w:r w:rsidR="005B0C50" w:rsidRPr="00517DBC">
        <w:rPr>
          <w:rFonts w:ascii="Times New Roman" w:hAnsi="Times New Roman" w:cs="Times New Roman"/>
          <w:sz w:val="24"/>
          <w:szCs w:val="24"/>
        </w:rPr>
        <w:t xml:space="preserve">integrat în </w:t>
      </w:r>
      <w:r w:rsidR="00713591" w:rsidRPr="00CA1EAE">
        <w:rPr>
          <w:rFonts w:ascii="Times New Roman" w:hAnsi="Times New Roman" w:cs="Times New Roman"/>
          <w:bCs/>
          <w:sz w:val="24"/>
          <w:szCs w:val="24"/>
          <w:lang w:val="it-IT"/>
        </w:rPr>
        <w:t>sistem</w:t>
      </w:r>
      <w:r w:rsidR="00713591">
        <w:rPr>
          <w:rFonts w:ascii="Times New Roman" w:hAnsi="Times New Roman" w:cs="Times New Roman"/>
          <w:bCs/>
          <w:sz w:val="24"/>
          <w:szCs w:val="24"/>
          <w:lang w:val="it-IT"/>
        </w:rPr>
        <w:t>ul</w:t>
      </w:r>
      <w:r w:rsidR="00713591" w:rsidRPr="00CA1EAE">
        <w:rPr>
          <w:rFonts w:ascii="Times New Roman" w:hAnsi="Times New Roman" w:cs="Times New Roman"/>
          <w:bCs/>
          <w:sz w:val="24"/>
          <w:szCs w:val="24"/>
          <w:lang w:val="it-IT"/>
        </w:rPr>
        <w:t xml:space="preserve"> de măsurare i</w:t>
      </w:r>
      <w:r w:rsidR="00713591">
        <w:rPr>
          <w:rFonts w:ascii="Times New Roman" w:hAnsi="Times New Roman" w:cs="Times New Roman"/>
          <w:bCs/>
          <w:sz w:val="24"/>
          <w:szCs w:val="24"/>
          <w:lang w:val="it-IT"/>
        </w:rPr>
        <w:t>nteligentă a energiei electrice</w:t>
      </w:r>
      <w:r w:rsidR="00517DBC">
        <w:rPr>
          <w:rFonts w:ascii="Times New Roman" w:hAnsi="Times New Roman" w:cs="Times New Roman"/>
          <w:sz w:val="24"/>
          <w:szCs w:val="24"/>
        </w:rPr>
        <w:t>.</w:t>
      </w:r>
      <w:r w:rsidR="00713591">
        <w:rPr>
          <w:rFonts w:ascii="Times New Roman" w:hAnsi="Times New Roman" w:cs="Times New Roman"/>
          <w:sz w:val="24"/>
          <w:szCs w:val="24"/>
        </w:rPr>
        <w:t xml:space="preserve"> </w:t>
      </w:r>
    </w:p>
    <w:p w14:paraId="1DA9208A" w14:textId="2EDA4E20" w:rsidR="00CE0049" w:rsidRPr="000947AB" w:rsidRDefault="00763235" w:rsidP="000947AB">
      <w:pPr>
        <w:pStyle w:val="ListParagraph"/>
        <w:numPr>
          <w:ilvl w:val="0"/>
          <w:numId w:val="29"/>
        </w:numPr>
        <w:tabs>
          <w:tab w:val="left" w:pos="567"/>
          <w:tab w:val="left" w:pos="993"/>
        </w:tabs>
        <w:spacing w:before="120" w:after="120" w:line="240" w:lineRule="auto"/>
        <w:ind w:left="284" w:right="82" w:firstLine="1"/>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178CE" w:rsidRPr="000947AB">
        <w:rPr>
          <w:rFonts w:ascii="Times New Roman" w:hAnsi="Times New Roman" w:cs="Times New Roman"/>
          <w:sz w:val="24"/>
          <w:szCs w:val="24"/>
        </w:rPr>
        <w:t xml:space="preserve">(1) </w:t>
      </w:r>
      <w:r w:rsidR="00B66D96" w:rsidRPr="000947AB">
        <w:rPr>
          <w:rFonts w:ascii="Times New Roman" w:hAnsi="Times New Roman" w:cs="Times New Roman"/>
          <w:sz w:val="24"/>
          <w:szCs w:val="24"/>
        </w:rPr>
        <w:t>Termenii și expresiile utilizate în prezent</w:t>
      </w:r>
      <w:r w:rsidR="00713591" w:rsidRPr="000947AB">
        <w:rPr>
          <w:rFonts w:ascii="Times New Roman" w:hAnsi="Times New Roman" w:cs="Times New Roman"/>
          <w:sz w:val="24"/>
          <w:szCs w:val="24"/>
        </w:rPr>
        <w:t>a metodologie</w:t>
      </w:r>
      <w:r w:rsidR="00B66D96" w:rsidRPr="000947AB">
        <w:rPr>
          <w:rFonts w:ascii="Times New Roman" w:hAnsi="Times New Roman" w:cs="Times New Roman"/>
          <w:sz w:val="24"/>
          <w:szCs w:val="24"/>
        </w:rPr>
        <w:t xml:space="preserve"> au semnificația prevăzută în Directiva (UE) 2019/944 a Parlamentului European și a Consiliului din 5 iunie 2019 privind normele comune pentru piața internă de energie electrică și de m</w:t>
      </w:r>
      <w:r w:rsidR="00045605" w:rsidRPr="000947AB">
        <w:rPr>
          <w:rFonts w:ascii="Times New Roman" w:hAnsi="Times New Roman" w:cs="Times New Roman"/>
          <w:sz w:val="24"/>
          <w:szCs w:val="24"/>
        </w:rPr>
        <w:t>od</w:t>
      </w:r>
      <w:r w:rsidR="00B66D96" w:rsidRPr="000947AB">
        <w:rPr>
          <w:rFonts w:ascii="Times New Roman" w:hAnsi="Times New Roman" w:cs="Times New Roman"/>
          <w:sz w:val="24"/>
          <w:szCs w:val="24"/>
        </w:rPr>
        <w:t xml:space="preserve">ificare a Directivei 2012/27/UE, în </w:t>
      </w:r>
      <w:r w:rsidR="00F56C21" w:rsidRPr="000947AB">
        <w:rPr>
          <w:rFonts w:ascii="Times New Roman" w:hAnsi="Times New Roman" w:cs="Times New Roman"/>
          <w:sz w:val="24"/>
          <w:szCs w:val="24"/>
        </w:rPr>
        <w:t>Regulamentul (UE) 2019/943 al Parlamentului European și al Consiliului din 5 iunie 2019 privind piața internă de energie electrică</w:t>
      </w:r>
      <w:r w:rsidR="00273994">
        <w:rPr>
          <w:rFonts w:ascii="Times New Roman" w:hAnsi="Times New Roman" w:cs="Times New Roman"/>
          <w:sz w:val="24"/>
          <w:szCs w:val="24"/>
        </w:rPr>
        <w:t>, în</w:t>
      </w:r>
      <w:r w:rsidR="00F56C21" w:rsidRPr="000947AB">
        <w:rPr>
          <w:rFonts w:ascii="Times New Roman" w:hAnsi="Times New Roman" w:cs="Times New Roman"/>
          <w:sz w:val="24"/>
          <w:szCs w:val="24"/>
        </w:rPr>
        <w:t xml:space="preserve"> Legea energiei electrice și a gazelor naturale nr. 123/2012</w:t>
      </w:r>
      <w:r w:rsidR="001E22E5">
        <w:rPr>
          <w:rFonts w:ascii="Times New Roman" w:hAnsi="Times New Roman" w:cs="Times New Roman"/>
          <w:sz w:val="24"/>
          <w:szCs w:val="24"/>
        </w:rPr>
        <w:t>,</w:t>
      </w:r>
      <w:r w:rsidR="00F56C21" w:rsidRPr="000947AB">
        <w:rPr>
          <w:rFonts w:ascii="Times New Roman" w:hAnsi="Times New Roman" w:cs="Times New Roman"/>
          <w:sz w:val="24"/>
          <w:szCs w:val="24"/>
        </w:rPr>
        <w:t xml:space="preserve"> cu modificările</w:t>
      </w:r>
      <w:r w:rsidR="00273994">
        <w:rPr>
          <w:rFonts w:ascii="Times New Roman" w:hAnsi="Times New Roman" w:cs="Times New Roman"/>
          <w:sz w:val="24"/>
          <w:szCs w:val="24"/>
        </w:rPr>
        <w:t xml:space="preserve"> și completările ulterioare și în</w:t>
      </w:r>
      <w:r w:rsidR="00F56C21" w:rsidRPr="000947AB">
        <w:rPr>
          <w:rFonts w:ascii="Times New Roman" w:hAnsi="Times New Roman" w:cs="Times New Roman"/>
          <w:sz w:val="24"/>
          <w:szCs w:val="24"/>
        </w:rPr>
        <w:t xml:space="preserve"> Codul de măsurare a energiei electrice </w:t>
      </w:r>
      <w:r w:rsidR="00004553">
        <w:rPr>
          <w:rFonts w:ascii="Times New Roman" w:hAnsi="Times New Roman" w:cs="Times New Roman"/>
          <w:sz w:val="24"/>
          <w:szCs w:val="24"/>
        </w:rPr>
        <w:t xml:space="preserve">aprobat prin Ordinul președintelui Autorității Naționale de Reglementare în Domeniul Energiei </w:t>
      </w:r>
      <w:r w:rsidR="00F56C21" w:rsidRPr="000947AB">
        <w:rPr>
          <w:rFonts w:ascii="Times New Roman" w:hAnsi="Times New Roman" w:cs="Times New Roman"/>
          <w:sz w:val="24"/>
          <w:szCs w:val="24"/>
        </w:rPr>
        <w:t>nr. 103/2015</w:t>
      </w:r>
      <w:r w:rsidR="00E160DD" w:rsidRPr="000947AB">
        <w:rPr>
          <w:rFonts w:ascii="Times New Roman" w:hAnsi="Times New Roman" w:cs="Times New Roman"/>
          <w:sz w:val="24"/>
          <w:szCs w:val="24"/>
        </w:rPr>
        <w:t>.</w:t>
      </w:r>
    </w:p>
    <w:p w14:paraId="7C521756" w14:textId="514BCB2B" w:rsidR="00CE0049" w:rsidRDefault="00CE0049" w:rsidP="00DE63BA">
      <w:pPr>
        <w:tabs>
          <w:tab w:val="left" w:pos="1440"/>
        </w:tabs>
        <w:spacing w:before="120" w:after="120" w:line="240" w:lineRule="auto"/>
        <w:ind w:left="284" w:right="82"/>
        <w:jc w:val="both"/>
        <w:rPr>
          <w:rFonts w:ascii="Times New Roman" w:hAnsi="Times New Roman" w:cs="Times New Roman"/>
          <w:sz w:val="24"/>
          <w:szCs w:val="24"/>
        </w:rPr>
      </w:pPr>
      <w:r>
        <w:rPr>
          <w:rFonts w:ascii="Times New Roman" w:hAnsi="Times New Roman" w:cs="Times New Roman"/>
          <w:sz w:val="24"/>
          <w:szCs w:val="24"/>
        </w:rPr>
        <w:t xml:space="preserve">(2) </w:t>
      </w:r>
      <w:r w:rsidR="00A00AB1">
        <w:rPr>
          <w:rFonts w:ascii="Times New Roman" w:eastAsia="SimSun" w:hAnsi="Times New Roman" w:cs="Times New Roman"/>
          <w:bCs/>
          <w:sz w:val="24"/>
          <w:szCs w:val="24"/>
        </w:rPr>
        <w:t xml:space="preserve">În înţelesul </w:t>
      </w:r>
      <w:r w:rsidR="003B6EA3" w:rsidRPr="00CA1EAE">
        <w:rPr>
          <w:rFonts w:ascii="Times New Roman" w:eastAsia="SimSun" w:hAnsi="Times New Roman" w:cs="Times New Roman"/>
          <w:bCs/>
          <w:sz w:val="24"/>
          <w:szCs w:val="24"/>
        </w:rPr>
        <w:t>prezentei met</w:t>
      </w:r>
      <w:r w:rsidR="003B6EA3">
        <w:rPr>
          <w:rFonts w:ascii="Times New Roman" w:eastAsia="SimSun" w:hAnsi="Times New Roman" w:cs="Times New Roman"/>
          <w:bCs/>
          <w:sz w:val="24"/>
          <w:szCs w:val="24"/>
        </w:rPr>
        <w:t>od</w:t>
      </w:r>
      <w:r w:rsidR="003B6EA3" w:rsidRPr="00CA1EAE">
        <w:rPr>
          <w:rFonts w:ascii="Times New Roman" w:eastAsia="SimSun" w:hAnsi="Times New Roman" w:cs="Times New Roman"/>
          <w:bCs/>
          <w:sz w:val="24"/>
          <w:szCs w:val="24"/>
        </w:rPr>
        <w:t>ologii, termenii şi expresiile de mai jos au următoarele semnificaţii:</w:t>
      </w:r>
    </w:p>
    <w:p w14:paraId="745629D6" w14:textId="601E10F8" w:rsidR="00CE0049" w:rsidRPr="004B432E" w:rsidRDefault="003B6EA3" w:rsidP="004B432E">
      <w:pPr>
        <w:pStyle w:val="ListParagraph"/>
        <w:numPr>
          <w:ilvl w:val="0"/>
          <w:numId w:val="48"/>
        </w:numPr>
        <w:tabs>
          <w:tab w:val="left" w:pos="993"/>
        </w:tabs>
        <w:spacing w:before="120" w:after="120" w:line="240" w:lineRule="auto"/>
        <w:ind w:right="82"/>
        <w:contextualSpacing w:val="0"/>
        <w:jc w:val="both"/>
        <w:rPr>
          <w:rFonts w:ascii="Times New Roman" w:hAnsi="Times New Roman" w:cs="Times New Roman"/>
          <w:sz w:val="24"/>
          <w:szCs w:val="24"/>
        </w:rPr>
      </w:pPr>
      <w:r w:rsidRPr="004B432E">
        <w:rPr>
          <w:rFonts w:ascii="Times New Roman" w:hAnsi="Times New Roman" w:cs="Times New Roman"/>
          <w:i/>
          <w:sz w:val="24"/>
          <w:szCs w:val="24"/>
        </w:rPr>
        <w:t xml:space="preserve">Agregator </w:t>
      </w:r>
      <w:r w:rsidRPr="007530A5">
        <w:rPr>
          <w:rFonts w:ascii="Times New Roman" w:eastAsia="SimSun" w:hAnsi="Times New Roman" w:cs="Times New Roman"/>
          <w:bCs/>
          <w:sz w:val="24"/>
          <w:szCs w:val="24"/>
        </w:rPr>
        <w:t xml:space="preserve">– participant la piață implicat în agregare care îndeplinește funcția definită la art. 2 pct. 43 din Regulamentul (UE) 2019/943 al Parlamentului </w:t>
      </w:r>
      <w:r w:rsidR="00AC4FCE" w:rsidRPr="004B432E">
        <w:rPr>
          <w:rFonts w:ascii="Times New Roman" w:eastAsia="SimSun" w:hAnsi="Times New Roman" w:cs="Times New Roman"/>
          <w:bCs/>
          <w:sz w:val="24"/>
          <w:szCs w:val="24"/>
        </w:rPr>
        <w:t>E</w:t>
      </w:r>
      <w:r w:rsidRPr="004B432E">
        <w:rPr>
          <w:rFonts w:ascii="Times New Roman" w:eastAsia="SimSun" w:hAnsi="Times New Roman" w:cs="Times New Roman"/>
          <w:bCs/>
          <w:sz w:val="24"/>
          <w:szCs w:val="24"/>
        </w:rPr>
        <w:t>uropean și al Consiliului din 5 iunie 2019 privind piața internă de energie electrică;</w:t>
      </w:r>
    </w:p>
    <w:p w14:paraId="288FF0A7" w14:textId="0D2EB028" w:rsidR="00CE0049" w:rsidRPr="004B432E" w:rsidRDefault="003B6EA3" w:rsidP="004B432E">
      <w:pPr>
        <w:pStyle w:val="ListParagraph"/>
        <w:numPr>
          <w:ilvl w:val="0"/>
          <w:numId w:val="48"/>
        </w:numPr>
        <w:tabs>
          <w:tab w:val="left" w:pos="993"/>
        </w:tabs>
        <w:spacing w:before="120" w:after="120" w:line="240" w:lineRule="auto"/>
        <w:ind w:right="82"/>
        <w:contextualSpacing w:val="0"/>
        <w:jc w:val="both"/>
        <w:rPr>
          <w:rFonts w:ascii="Times New Roman" w:hAnsi="Times New Roman" w:cs="Times New Roman"/>
          <w:sz w:val="24"/>
          <w:szCs w:val="24"/>
        </w:rPr>
      </w:pPr>
      <w:r w:rsidRPr="004B432E">
        <w:rPr>
          <w:rFonts w:ascii="Times New Roman" w:hAnsi="Times New Roman" w:cs="Times New Roman"/>
          <w:i/>
          <w:sz w:val="24"/>
          <w:szCs w:val="24"/>
        </w:rPr>
        <w:t>Consum de referință în intervalul de decontare</w:t>
      </w:r>
      <w:r w:rsidRPr="007530A5">
        <w:rPr>
          <w:rFonts w:ascii="Times New Roman" w:hAnsi="Times New Roman" w:cs="Times New Roman"/>
          <w:sz w:val="24"/>
          <w:szCs w:val="24"/>
        </w:rPr>
        <w:t xml:space="preserve"> - cea mai bună aproximare pentru </w:t>
      </w:r>
      <w:r w:rsidRPr="004B432E">
        <w:rPr>
          <w:rFonts w:ascii="Times New Roman" w:hAnsi="Times New Roman" w:cs="Times New Roman"/>
          <w:sz w:val="24"/>
          <w:szCs w:val="24"/>
        </w:rPr>
        <w:t>valoarea consumului la un loc de consum</w:t>
      </w:r>
      <w:r w:rsidR="000947AB" w:rsidRPr="004B432E">
        <w:rPr>
          <w:rFonts w:ascii="Times New Roman" w:hAnsi="Times New Roman" w:cs="Times New Roman"/>
          <w:sz w:val="24"/>
          <w:szCs w:val="24"/>
        </w:rPr>
        <w:t>,</w:t>
      </w:r>
      <w:r w:rsidRPr="004B432E">
        <w:rPr>
          <w:rFonts w:ascii="Times New Roman" w:hAnsi="Times New Roman" w:cs="Times New Roman"/>
          <w:sz w:val="24"/>
          <w:szCs w:val="24"/>
        </w:rPr>
        <w:t xml:space="preserve"> în</w:t>
      </w:r>
      <w:r w:rsidR="00AC4FCE" w:rsidRPr="004B432E">
        <w:rPr>
          <w:rFonts w:ascii="Times New Roman" w:hAnsi="Times New Roman" w:cs="Times New Roman"/>
          <w:sz w:val="24"/>
          <w:szCs w:val="24"/>
        </w:rPr>
        <w:t>tr-un</w:t>
      </w:r>
      <w:r w:rsidR="00453B2E" w:rsidRPr="004B432E">
        <w:rPr>
          <w:rFonts w:ascii="Times New Roman" w:hAnsi="Times New Roman" w:cs="Times New Roman"/>
          <w:sz w:val="24"/>
          <w:szCs w:val="24"/>
        </w:rPr>
        <w:t xml:space="preserve"> </w:t>
      </w:r>
      <w:r w:rsidRPr="004B432E">
        <w:rPr>
          <w:rFonts w:ascii="Times New Roman" w:hAnsi="Times New Roman" w:cs="Times New Roman"/>
          <w:sz w:val="24"/>
          <w:szCs w:val="24"/>
        </w:rPr>
        <w:t>interval de decontare</w:t>
      </w:r>
      <w:r w:rsidR="000947AB" w:rsidRPr="004B432E">
        <w:rPr>
          <w:rFonts w:ascii="Times New Roman" w:hAnsi="Times New Roman" w:cs="Times New Roman"/>
          <w:sz w:val="24"/>
          <w:szCs w:val="24"/>
        </w:rPr>
        <w:t>,</w:t>
      </w:r>
      <w:r w:rsidRPr="004B432E">
        <w:rPr>
          <w:rFonts w:ascii="Times New Roman" w:hAnsi="Times New Roman" w:cs="Times New Roman"/>
          <w:sz w:val="24"/>
          <w:szCs w:val="24"/>
        </w:rPr>
        <w:t xml:space="preserve"> din cadrul perioadei în care clientul final participă activ la piață individual sau agregat, care se consideră că ar fi înregistrată în situația în care acesta nu ar activa pe piața </w:t>
      </w:r>
      <w:r w:rsidR="00BA7F7A" w:rsidRPr="004B432E">
        <w:rPr>
          <w:rFonts w:ascii="Times New Roman" w:hAnsi="Times New Roman" w:cs="Times New Roman"/>
          <w:sz w:val="24"/>
          <w:szCs w:val="24"/>
        </w:rPr>
        <w:t>de energie</w:t>
      </w:r>
      <w:r w:rsidRPr="004B432E">
        <w:rPr>
          <w:rFonts w:ascii="Times New Roman" w:hAnsi="Times New Roman" w:cs="Times New Roman"/>
          <w:sz w:val="24"/>
          <w:szCs w:val="24"/>
        </w:rPr>
        <w:t xml:space="preserve"> în acea perioadă;</w:t>
      </w:r>
    </w:p>
    <w:p w14:paraId="350FFE86" w14:textId="77777777" w:rsidR="00CE0049" w:rsidRPr="004B432E" w:rsidRDefault="00E160DD" w:rsidP="004B432E">
      <w:pPr>
        <w:pStyle w:val="ListParagraph"/>
        <w:numPr>
          <w:ilvl w:val="0"/>
          <w:numId w:val="48"/>
        </w:numPr>
        <w:tabs>
          <w:tab w:val="left" w:pos="993"/>
        </w:tabs>
        <w:spacing w:before="120" w:after="120" w:line="240" w:lineRule="auto"/>
        <w:ind w:right="82"/>
        <w:contextualSpacing w:val="0"/>
        <w:jc w:val="both"/>
        <w:rPr>
          <w:rFonts w:ascii="Times New Roman" w:hAnsi="Times New Roman" w:cs="Times New Roman"/>
          <w:sz w:val="24"/>
          <w:szCs w:val="24"/>
        </w:rPr>
      </w:pPr>
      <w:r w:rsidRPr="004B432E">
        <w:rPr>
          <w:rFonts w:ascii="Times New Roman" w:hAnsi="Times New Roman" w:cs="Times New Roman"/>
          <w:i/>
          <w:sz w:val="24"/>
          <w:szCs w:val="24"/>
        </w:rPr>
        <w:t xml:space="preserve">Curba </w:t>
      </w:r>
      <w:r w:rsidR="003B6EA3" w:rsidRPr="004B432E">
        <w:rPr>
          <w:rFonts w:ascii="Times New Roman" w:hAnsi="Times New Roman" w:cs="Times New Roman"/>
          <w:i/>
          <w:sz w:val="24"/>
          <w:szCs w:val="24"/>
        </w:rPr>
        <w:t>consum</w:t>
      </w:r>
      <w:r w:rsidRPr="004B432E">
        <w:rPr>
          <w:rFonts w:ascii="Times New Roman" w:hAnsi="Times New Roman" w:cs="Times New Roman"/>
          <w:i/>
          <w:sz w:val="24"/>
          <w:szCs w:val="24"/>
        </w:rPr>
        <w:t>urilor</w:t>
      </w:r>
      <w:r w:rsidR="003B6EA3" w:rsidRPr="004B432E">
        <w:rPr>
          <w:rFonts w:ascii="Times New Roman" w:hAnsi="Times New Roman" w:cs="Times New Roman"/>
          <w:i/>
          <w:sz w:val="24"/>
          <w:szCs w:val="24"/>
        </w:rPr>
        <w:t xml:space="preserve"> de referință </w:t>
      </w:r>
      <w:r w:rsidR="003B6EA3" w:rsidRPr="007530A5">
        <w:rPr>
          <w:rFonts w:ascii="Times New Roman" w:hAnsi="Times New Roman" w:cs="Times New Roman"/>
          <w:sz w:val="24"/>
          <w:szCs w:val="24"/>
        </w:rPr>
        <w:t>– succesiunea valorilor consumurilor de referință în intervale de decontare succesive la un loc de consum;</w:t>
      </w:r>
    </w:p>
    <w:p w14:paraId="41A43BF0" w14:textId="77777777" w:rsidR="00CE0049" w:rsidRPr="007530A5" w:rsidRDefault="003B6EA3" w:rsidP="004B432E">
      <w:pPr>
        <w:pStyle w:val="ListParagraph"/>
        <w:numPr>
          <w:ilvl w:val="0"/>
          <w:numId w:val="48"/>
        </w:numPr>
        <w:tabs>
          <w:tab w:val="left" w:pos="993"/>
        </w:tabs>
        <w:spacing w:before="120" w:after="120" w:line="240" w:lineRule="auto"/>
        <w:ind w:right="82"/>
        <w:contextualSpacing w:val="0"/>
        <w:jc w:val="both"/>
        <w:rPr>
          <w:rFonts w:ascii="Times New Roman" w:hAnsi="Times New Roman" w:cs="Times New Roman"/>
          <w:sz w:val="24"/>
          <w:szCs w:val="24"/>
        </w:rPr>
      </w:pPr>
      <w:r w:rsidRPr="004B432E">
        <w:rPr>
          <w:rFonts w:ascii="Times New Roman" w:hAnsi="Times New Roman" w:cs="Times New Roman"/>
          <w:i/>
          <w:sz w:val="24"/>
          <w:szCs w:val="24"/>
        </w:rPr>
        <w:t>Interval</w:t>
      </w:r>
      <w:r w:rsidRPr="004B432E">
        <w:rPr>
          <w:rFonts w:ascii="Times New Roman" w:hAnsi="Times New Roman" w:cs="Times New Roman"/>
          <w:bCs/>
          <w:i/>
          <w:sz w:val="24"/>
          <w:szCs w:val="24"/>
        </w:rPr>
        <w:t xml:space="preserve"> de decontare</w:t>
      </w:r>
      <w:r w:rsidRPr="004B432E">
        <w:rPr>
          <w:rFonts w:ascii="Times New Roman" w:hAnsi="Times New Roman" w:cs="Times New Roman"/>
          <w:bCs/>
          <w:sz w:val="24"/>
          <w:szCs w:val="24"/>
        </w:rPr>
        <w:t xml:space="preserve"> –</w:t>
      </w:r>
      <w:r w:rsidRPr="007530A5">
        <w:rPr>
          <w:rFonts w:ascii="Times New Roman" w:hAnsi="Times New Roman" w:cs="Times New Roman"/>
          <w:iCs/>
          <w:sz w:val="24"/>
          <w:szCs w:val="24"/>
        </w:rPr>
        <w:t xml:space="preserve"> intervalul de timp pentru decontare; </w:t>
      </w:r>
    </w:p>
    <w:p w14:paraId="549C372F" w14:textId="195A734F" w:rsidR="00CE0049" w:rsidRPr="004B432E" w:rsidRDefault="003B6EA3" w:rsidP="004B432E">
      <w:pPr>
        <w:pStyle w:val="ListParagraph"/>
        <w:numPr>
          <w:ilvl w:val="0"/>
          <w:numId w:val="48"/>
        </w:numPr>
        <w:tabs>
          <w:tab w:val="left" w:pos="993"/>
        </w:tabs>
        <w:spacing w:before="120" w:after="120" w:line="240" w:lineRule="auto"/>
        <w:ind w:right="82"/>
        <w:contextualSpacing w:val="0"/>
        <w:jc w:val="both"/>
        <w:rPr>
          <w:rFonts w:ascii="Times New Roman" w:hAnsi="Times New Roman" w:cs="Times New Roman"/>
          <w:sz w:val="24"/>
          <w:szCs w:val="24"/>
        </w:rPr>
      </w:pPr>
      <w:r w:rsidRPr="004B432E">
        <w:rPr>
          <w:rFonts w:ascii="Times New Roman" w:hAnsi="Times New Roman" w:cs="Times New Roman"/>
          <w:i/>
          <w:sz w:val="24"/>
          <w:szCs w:val="24"/>
        </w:rPr>
        <w:t>Perioadă reprezentativă</w:t>
      </w:r>
      <w:r w:rsidRPr="007530A5">
        <w:rPr>
          <w:rFonts w:ascii="Times New Roman" w:hAnsi="Times New Roman" w:cs="Times New Roman"/>
          <w:sz w:val="24"/>
          <w:szCs w:val="24"/>
        </w:rPr>
        <w:t xml:space="preserve"> - perioadă de timp (luni) în care</w:t>
      </w:r>
      <w:r w:rsidR="00AC4FCE" w:rsidRPr="007530A5">
        <w:rPr>
          <w:rFonts w:ascii="Times New Roman" w:hAnsi="Times New Roman" w:cs="Times New Roman"/>
          <w:sz w:val="24"/>
          <w:szCs w:val="24"/>
          <w:lang w:val="ro-RO"/>
        </w:rPr>
        <w:t xml:space="preserve"> se </w:t>
      </w:r>
      <w:r w:rsidR="00BA5405" w:rsidRPr="00273994">
        <w:rPr>
          <w:rFonts w:ascii="Times New Roman" w:hAnsi="Times New Roman" w:cs="Times New Roman"/>
          <w:sz w:val="24"/>
          <w:szCs w:val="24"/>
          <w:lang w:val="ro-RO"/>
        </w:rPr>
        <w:t>evidențiază</w:t>
      </w:r>
      <w:r w:rsidR="00AC4FCE" w:rsidRPr="00273994">
        <w:rPr>
          <w:rFonts w:ascii="Times New Roman" w:hAnsi="Times New Roman" w:cs="Times New Roman"/>
          <w:sz w:val="24"/>
          <w:szCs w:val="24"/>
          <w:lang w:val="ro-RO"/>
        </w:rPr>
        <w:t xml:space="preserve"> </w:t>
      </w:r>
      <w:r w:rsidR="00AC4FCE" w:rsidRPr="007530A5">
        <w:rPr>
          <w:rFonts w:ascii="Times New Roman" w:hAnsi="Times New Roman" w:cs="Times New Roman"/>
          <w:sz w:val="24"/>
          <w:szCs w:val="24"/>
          <w:lang w:val="ro-RO"/>
        </w:rPr>
        <w:t xml:space="preserve">cel mai frecvent </w:t>
      </w:r>
      <w:r w:rsidR="00716094">
        <w:rPr>
          <w:rFonts w:ascii="Times New Roman" w:hAnsi="Times New Roman" w:cs="Times New Roman"/>
          <w:sz w:val="24"/>
          <w:szCs w:val="24"/>
          <w:lang w:val="ro-RO"/>
        </w:rPr>
        <w:t>caracteristicile</w:t>
      </w:r>
      <w:r w:rsidR="00EC6C7C" w:rsidRPr="007530A5">
        <w:rPr>
          <w:rFonts w:ascii="Times New Roman" w:hAnsi="Times New Roman" w:cs="Times New Roman"/>
          <w:sz w:val="24"/>
          <w:szCs w:val="24"/>
          <w:lang w:val="ro-RO"/>
        </w:rPr>
        <w:t xml:space="preserve"> </w:t>
      </w:r>
      <w:r w:rsidR="00AC4FCE" w:rsidRPr="007530A5">
        <w:rPr>
          <w:rFonts w:ascii="Times New Roman" w:hAnsi="Times New Roman" w:cs="Times New Roman"/>
          <w:sz w:val="24"/>
          <w:szCs w:val="24"/>
          <w:lang w:val="ro-RO"/>
        </w:rPr>
        <w:t xml:space="preserve">consumului </w:t>
      </w:r>
      <w:r w:rsidR="00AC4FCE" w:rsidRPr="00394B0F">
        <w:rPr>
          <w:rFonts w:ascii="Times New Roman" w:hAnsi="Times New Roman" w:cs="Times New Roman"/>
          <w:sz w:val="24"/>
          <w:szCs w:val="24"/>
          <w:lang w:val="ro-RO"/>
        </w:rPr>
        <w:t>regăsite</w:t>
      </w:r>
      <w:r w:rsidR="00AC4FCE" w:rsidRPr="007530A5">
        <w:rPr>
          <w:rFonts w:ascii="Times New Roman" w:hAnsi="Times New Roman" w:cs="Times New Roman"/>
          <w:sz w:val="24"/>
          <w:szCs w:val="24"/>
          <w:lang w:val="ro-RO"/>
        </w:rPr>
        <w:t xml:space="preserve"> în intervalul de decontare pentru care se determină consumul de referință și în care</w:t>
      </w:r>
      <w:r w:rsidRPr="004B432E">
        <w:rPr>
          <w:rFonts w:ascii="Times New Roman" w:hAnsi="Times New Roman" w:cs="Times New Roman"/>
          <w:sz w:val="24"/>
          <w:szCs w:val="24"/>
        </w:rPr>
        <w:t xml:space="preserve"> sunt colectate datele</w:t>
      </w:r>
      <w:r w:rsidR="00273994">
        <w:rPr>
          <w:rFonts w:ascii="Times New Roman" w:hAnsi="Times New Roman" w:cs="Times New Roman"/>
          <w:sz w:val="24"/>
          <w:szCs w:val="24"/>
        </w:rPr>
        <w:t xml:space="preserve"> </w:t>
      </w:r>
      <w:r w:rsidR="00BA5405">
        <w:rPr>
          <w:rFonts w:ascii="Times New Roman" w:hAnsi="Times New Roman" w:cs="Times New Roman"/>
          <w:sz w:val="24"/>
          <w:szCs w:val="24"/>
        </w:rPr>
        <w:t>referitoare la consum</w:t>
      </w:r>
      <w:r w:rsidR="00AC4FCE" w:rsidRPr="004B432E">
        <w:rPr>
          <w:rFonts w:ascii="Times New Roman" w:hAnsi="Times New Roman" w:cs="Times New Roman"/>
          <w:sz w:val="24"/>
          <w:szCs w:val="24"/>
        </w:rPr>
        <w:t>;</w:t>
      </w:r>
    </w:p>
    <w:p w14:paraId="07FDED7B" w14:textId="73ED257B" w:rsidR="00CE0049" w:rsidRPr="004B432E" w:rsidRDefault="003B6EA3" w:rsidP="004B432E">
      <w:pPr>
        <w:pStyle w:val="ListParagraph"/>
        <w:numPr>
          <w:ilvl w:val="0"/>
          <w:numId w:val="48"/>
        </w:numPr>
        <w:tabs>
          <w:tab w:val="left" w:pos="993"/>
        </w:tabs>
        <w:spacing w:before="120" w:after="120" w:line="240" w:lineRule="auto"/>
        <w:ind w:right="82"/>
        <w:contextualSpacing w:val="0"/>
        <w:jc w:val="both"/>
        <w:rPr>
          <w:rFonts w:ascii="Times New Roman" w:hAnsi="Times New Roman" w:cs="Times New Roman"/>
          <w:sz w:val="24"/>
          <w:szCs w:val="24"/>
        </w:rPr>
      </w:pPr>
      <w:r w:rsidRPr="004B432E">
        <w:rPr>
          <w:rFonts w:ascii="Times New Roman" w:hAnsi="Times New Roman" w:cs="Times New Roman"/>
          <w:i/>
          <w:sz w:val="24"/>
          <w:szCs w:val="24"/>
        </w:rPr>
        <w:t>Regulile de măsurare</w:t>
      </w:r>
      <w:r w:rsidRPr="007530A5">
        <w:rPr>
          <w:rFonts w:ascii="Times New Roman" w:hAnsi="Times New Roman" w:cs="Times New Roman"/>
          <w:i/>
          <w:sz w:val="24"/>
          <w:szCs w:val="24"/>
        </w:rPr>
        <w:t xml:space="preserve"> </w:t>
      </w:r>
      <w:r w:rsidRPr="007530A5">
        <w:rPr>
          <w:rFonts w:ascii="Times New Roman" w:hAnsi="Times New Roman" w:cs="Times New Roman"/>
          <w:bCs/>
          <w:sz w:val="24"/>
          <w:szCs w:val="24"/>
          <w:lang w:val="it-IT"/>
        </w:rPr>
        <w:t xml:space="preserve">- Regulile comerciale privind colectarea, </w:t>
      </w:r>
      <w:r w:rsidR="00097FBD" w:rsidRPr="007530A5">
        <w:rPr>
          <w:rFonts w:ascii="Times New Roman" w:hAnsi="Times New Roman" w:cs="Times New Roman"/>
          <w:bCs/>
          <w:sz w:val="24"/>
          <w:szCs w:val="24"/>
          <w:lang w:val="it-IT"/>
        </w:rPr>
        <w:t>prelucrarea</w:t>
      </w:r>
      <w:r w:rsidRPr="004B432E">
        <w:rPr>
          <w:rFonts w:ascii="Times New Roman" w:hAnsi="Times New Roman" w:cs="Times New Roman"/>
          <w:bCs/>
          <w:sz w:val="24"/>
          <w:szCs w:val="24"/>
          <w:lang w:val="it-IT"/>
        </w:rPr>
        <w:t xml:space="preserve"> şi transmiterea valorilor măsurate de energie electrică, aprobate prin Ordinul președintelui </w:t>
      </w:r>
      <w:r w:rsidR="00394B0F">
        <w:rPr>
          <w:rFonts w:ascii="Times New Roman" w:hAnsi="Times New Roman" w:cs="Times New Roman"/>
          <w:sz w:val="24"/>
          <w:szCs w:val="24"/>
        </w:rPr>
        <w:t>Autorității Naționale de Reglementare în Domeniul Energiei</w:t>
      </w:r>
      <w:r w:rsidRPr="004B432E">
        <w:rPr>
          <w:rFonts w:ascii="Times New Roman" w:hAnsi="Times New Roman" w:cs="Times New Roman"/>
          <w:bCs/>
          <w:sz w:val="24"/>
          <w:szCs w:val="24"/>
          <w:lang w:val="it-IT"/>
        </w:rPr>
        <w:t xml:space="preserve"> nr. </w:t>
      </w:r>
      <w:r w:rsidR="00997EEF" w:rsidRPr="004B432E">
        <w:rPr>
          <w:rFonts w:ascii="Times New Roman" w:hAnsi="Times New Roman" w:cs="Times New Roman"/>
          <w:bCs/>
          <w:sz w:val="24"/>
          <w:szCs w:val="24"/>
          <w:lang w:val="it-IT"/>
        </w:rPr>
        <w:t>62</w:t>
      </w:r>
      <w:r w:rsidRPr="004B432E">
        <w:rPr>
          <w:rFonts w:ascii="Times New Roman" w:hAnsi="Times New Roman" w:cs="Times New Roman"/>
          <w:bCs/>
          <w:sz w:val="24"/>
          <w:szCs w:val="24"/>
          <w:lang w:val="it-IT"/>
        </w:rPr>
        <w:t>/20</w:t>
      </w:r>
      <w:r w:rsidR="00997EEF" w:rsidRPr="004B432E">
        <w:rPr>
          <w:rFonts w:ascii="Times New Roman" w:hAnsi="Times New Roman" w:cs="Times New Roman"/>
          <w:bCs/>
          <w:sz w:val="24"/>
          <w:szCs w:val="24"/>
          <w:lang w:val="it-IT"/>
        </w:rPr>
        <w:t>20</w:t>
      </w:r>
      <w:r w:rsidRPr="004B432E">
        <w:rPr>
          <w:rFonts w:ascii="Times New Roman" w:hAnsi="Times New Roman" w:cs="Times New Roman"/>
          <w:bCs/>
          <w:sz w:val="24"/>
          <w:szCs w:val="24"/>
          <w:lang w:val="it-IT"/>
        </w:rPr>
        <w:t>.</w:t>
      </w:r>
    </w:p>
    <w:p w14:paraId="338C2E46" w14:textId="77777777" w:rsidR="00CA47B6" w:rsidRPr="004B432E" w:rsidRDefault="001A34FF" w:rsidP="00DE63BA">
      <w:pPr>
        <w:pStyle w:val="ListParagraph"/>
        <w:tabs>
          <w:tab w:val="left" w:pos="1440"/>
        </w:tabs>
        <w:spacing w:before="120" w:after="120" w:line="240" w:lineRule="auto"/>
        <w:ind w:left="284" w:right="82"/>
        <w:contextualSpacing w:val="0"/>
        <w:jc w:val="both"/>
        <w:rPr>
          <w:rFonts w:ascii="Times New Roman" w:hAnsi="Times New Roman" w:cs="Times New Roman"/>
          <w:bCs/>
          <w:sz w:val="24"/>
          <w:szCs w:val="24"/>
        </w:rPr>
      </w:pPr>
      <w:r w:rsidRPr="004B432E">
        <w:rPr>
          <w:rFonts w:ascii="Times New Roman" w:hAnsi="Times New Roman" w:cs="Times New Roman"/>
          <w:bCs/>
          <w:sz w:val="24"/>
          <w:szCs w:val="24"/>
        </w:rPr>
        <w:t xml:space="preserve">(3) </w:t>
      </w:r>
      <w:r w:rsidR="00234698" w:rsidRPr="004B432E">
        <w:rPr>
          <w:rFonts w:ascii="Times New Roman" w:hAnsi="Times New Roman" w:cs="Times New Roman"/>
          <w:bCs/>
          <w:sz w:val="24"/>
          <w:szCs w:val="24"/>
        </w:rPr>
        <w:t>În prezenta met</w:t>
      </w:r>
      <w:r w:rsidR="00045605" w:rsidRPr="004B432E">
        <w:rPr>
          <w:rFonts w:ascii="Times New Roman" w:hAnsi="Times New Roman" w:cs="Times New Roman"/>
          <w:bCs/>
          <w:sz w:val="24"/>
          <w:szCs w:val="24"/>
        </w:rPr>
        <w:t>od</w:t>
      </w:r>
      <w:r w:rsidR="00234698" w:rsidRPr="004B432E">
        <w:rPr>
          <w:rFonts w:ascii="Times New Roman" w:hAnsi="Times New Roman" w:cs="Times New Roman"/>
          <w:bCs/>
          <w:sz w:val="24"/>
          <w:szCs w:val="24"/>
        </w:rPr>
        <w:t>ologie sunt utilizate următoarele abrevieri:</w:t>
      </w:r>
    </w:p>
    <w:p w14:paraId="23D7FBD0" w14:textId="77777777" w:rsidR="001C63FC" w:rsidRPr="004B432E" w:rsidRDefault="001C63FC"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 xml:space="preserve">ANRE – </w:t>
      </w:r>
      <w:r w:rsidR="003F3233" w:rsidRPr="007530A5">
        <w:rPr>
          <w:rFonts w:ascii="Times New Roman" w:hAnsi="Times New Roman" w:cs="Times New Roman"/>
          <w:bCs/>
          <w:sz w:val="24"/>
          <w:szCs w:val="24"/>
          <w:lang w:val="it-IT"/>
        </w:rPr>
        <w:t>A</w:t>
      </w:r>
      <w:r w:rsidR="00002BC9" w:rsidRPr="007530A5">
        <w:rPr>
          <w:rFonts w:ascii="Times New Roman" w:hAnsi="Times New Roman" w:cs="Times New Roman"/>
          <w:bCs/>
          <w:sz w:val="24"/>
          <w:szCs w:val="24"/>
          <w:lang w:val="it-IT"/>
        </w:rPr>
        <w:t>utoritatea Națională</w:t>
      </w:r>
      <w:r w:rsidRPr="007530A5">
        <w:rPr>
          <w:rFonts w:ascii="Times New Roman" w:hAnsi="Times New Roman" w:cs="Times New Roman"/>
          <w:bCs/>
          <w:sz w:val="24"/>
          <w:szCs w:val="24"/>
          <w:lang w:val="it-IT"/>
        </w:rPr>
        <w:t xml:space="preserve"> de Regleme</w:t>
      </w:r>
      <w:r w:rsidR="00002BC9" w:rsidRPr="004B432E">
        <w:rPr>
          <w:rFonts w:ascii="Times New Roman" w:hAnsi="Times New Roman" w:cs="Times New Roman"/>
          <w:bCs/>
          <w:sz w:val="24"/>
          <w:szCs w:val="24"/>
          <w:lang w:val="it-IT"/>
        </w:rPr>
        <w:t>ntare î</w:t>
      </w:r>
      <w:r w:rsidRPr="004B432E">
        <w:rPr>
          <w:rFonts w:ascii="Times New Roman" w:hAnsi="Times New Roman" w:cs="Times New Roman"/>
          <w:bCs/>
          <w:sz w:val="24"/>
          <w:szCs w:val="24"/>
          <w:lang w:val="it-IT"/>
        </w:rPr>
        <w:t xml:space="preserve">n </w:t>
      </w:r>
      <w:r w:rsidR="003F3233" w:rsidRPr="004B432E">
        <w:rPr>
          <w:rFonts w:ascii="Times New Roman" w:hAnsi="Times New Roman" w:cs="Times New Roman"/>
          <w:bCs/>
          <w:sz w:val="24"/>
          <w:szCs w:val="24"/>
          <w:lang w:val="it-IT"/>
        </w:rPr>
        <w:t>Domeniul Energiei</w:t>
      </w:r>
      <w:r w:rsidR="00860D3D" w:rsidRPr="004B432E">
        <w:rPr>
          <w:rFonts w:ascii="Times New Roman" w:hAnsi="Times New Roman" w:cs="Times New Roman"/>
          <w:bCs/>
          <w:sz w:val="24"/>
          <w:szCs w:val="24"/>
          <w:lang w:val="it-IT"/>
        </w:rPr>
        <w:t>;</w:t>
      </w:r>
    </w:p>
    <w:p w14:paraId="2FE41FDF" w14:textId="77777777" w:rsidR="000F0AF6" w:rsidRPr="004B432E" w:rsidRDefault="000F0AF6"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CCR –</w:t>
      </w:r>
      <w:r w:rsidR="00E729EE" w:rsidRPr="007530A5">
        <w:rPr>
          <w:rFonts w:ascii="Times New Roman" w:hAnsi="Times New Roman" w:cs="Times New Roman"/>
          <w:bCs/>
          <w:sz w:val="24"/>
          <w:szCs w:val="24"/>
          <w:lang w:val="it-IT"/>
        </w:rPr>
        <w:t xml:space="preserve"> c</w:t>
      </w:r>
      <w:r w:rsidR="00E160DD" w:rsidRPr="007530A5">
        <w:rPr>
          <w:rFonts w:ascii="Times New Roman" w:hAnsi="Times New Roman" w:cs="Times New Roman"/>
          <w:bCs/>
          <w:sz w:val="24"/>
          <w:szCs w:val="24"/>
          <w:lang w:val="it-IT"/>
        </w:rPr>
        <w:t xml:space="preserve">urba consumurilor </w:t>
      </w:r>
      <w:r w:rsidRPr="007530A5">
        <w:rPr>
          <w:rFonts w:ascii="Times New Roman" w:hAnsi="Times New Roman" w:cs="Times New Roman"/>
          <w:bCs/>
          <w:sz w:val="24"/>
          <w:szCs w:val="24"/>
          <w:lang w:val="it-IT"/>
        </w:rPr>
        <w:t>de referință;</w:t>
      </w:r>
    </w:p>
    <w:p w14:paraId="5DA78886" w14:textId="77777777" w:rsidR="00890913" w:rsidRPr="007530A5" w:rsidRDefault="00890913"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lastRenderedPageBreak/>
        <w:t>CR</w:t>
      </w:r>
      <w:r w:rsidRPr="004B432E">
        <w:rPr>
          <w:rFonts w:ascii="Times New Roman" w:hAnsi="Times New Roman" w:cs="Times New Roman"/>
          <w:bCs/>
          <w:sz w:val="24"/>
          <w:szCs w:val="24"/>
          <w:vertAlign w:val="subscript"/>
          <w:lang w:val="it-IT"/>
        </w:rPr>
        <w:t xml:space="preserve">ID </w:t>
      </w:r>
      <w:r w:rsidRPr="004B432E">
        <w:rPr>
          <w:rFonts w:ascii="Times New Roman" w:hAnsi="Times New Roman" w:cs="Times New Roman"/>
          <w:bCs/>
          <w:sz w:val="24"/>
          <w:szCs w:val="24"/>
          <w:lang w:val="it-IT"/>
        </w:rPr>
        <w:t xml:space="preserve">– </w:t>
      </w:r>
      <w:r w:rsidR="00143C53" w:rsidRPr="007530A5">
        <w:rPr>
          <w:rFonts w:ascii="Times New Roman" w:hAnsi="Times New Roman" w:cs="Times New Roman"/>
          <w:bCs/>
          <w:sz w:val="24"/>
          <w:szCs w:val="24"/>
          <w:lang w:val="it-IT"/>
        </w:rPr>
        <w:t>c</w:t>
      </w:r>
      <w:r w:rsidRPr="007530A5">
        <w:rPr>
          <w:rFonts w:ascii="Times New Roman" w:hAnsi="Times New Roman" w:cs="Times New Roman"/>
          <w:bCs/>
          <w:sz w:val="24"/>
          <w:szCs w:val="24"/>
          <w:lang w:val="it-IT"/>
        </w:rPr>
        <w:t>onsum de referință în intervalul de decontare;</w:t>
      </w:r>
    </w:p>
    <w:p w14:paraId="7F2D66B3" w14:textId="463E84F9" w:rsidR="00BA7F7A" w:rsidRPr="004B432E" w:rsidRDefault="002239F1" w:rsidP="004B432E">
      <w:pPr>
        <w:numPr>
          <w:ilvl w:val="0"/>
          <w:numId w:val="47"/>
        </w:numPr>
        <w:tabs>
          <w:tab w:val="clear" w:pos="1080"/>
          <w:tab w:val="left" w:pos="630"/>
        </w:tabs>
        <w:spacing w:before="120" w:after="120" w:line="240" w:lineRule="auto"/>
        <w:ind w:left="630" w:right="82"/>
        <w:jc w:val="both"/>
        <w:rPr>
          <w:rFonts w:ascii="Times New Roman" w:hAnsi="Times New Roman" w:cs="Times New Roman"/>
          <w:bCs/>
          <w:sz w:val="24"/>
          <w:szCs w:val="24"/>
          <w:lang w:val="it-IT"/>
        </w:rPr>
      </w:pPr>
      <m:oMath>
        <m:sSubSup>
          <m:sSubSupPr>
            <m:ctrlPr>
              <w:rPr>
                <w:rFonts w:ascii="Cambria Math" w:hAnsi="Cambria Math" w:cs="Times New Roman"/>
                <w:bCs/>
                <w:i/>
                <w:sz w:val="24"/>
                <w:szCs w:val="24"/>
                <w:lang w:val="it-IT"/>
              </w:rPr>
            </m:ctrlPr>
          </m:sSubSupPr>
          <m:e>
            <m:r>
              <w:rPr>
                <w:rFonts w:ascii="Cambria Math" w:hAnsi="Cambria Math" w:cs="Times New Roman"/>
                <w:sz w:val="24"/>
                <w:szCs w:val="24"/>
                <w:lang w:val="it-IT"/>
              </w:rPr>
              <m:t>CR</m:t>
            </m:r>
          </m:e>
          <m:sub>
            <m:r>
              <w:rPr>
                <w:rFonts w:ascii="Cambria Math" w:hAnsi="Cambria Math" w:cs="Times New Roman"/>
                <w:sz w:val="24"/>
                <w:szCs w:val="24"/>
                <w:lang w:val="it-IT"/>
              </w:rPr>
              <m:t>ID</m:t>
            </m:r>
          </m:sub>
          <m:sup>
            <m:r>
              <w:rPr>
                <w:rFonts w:ascii="Cambria Math" w:hAnsi="Cambria Math" w:cs="Times New Roman"/>
                <w:sz w:val="24"/>
                <w:szCs w:val="24"/>
                <w:lang w:val="it-IT"/>
              </w:rPr>
              <m:t>ante PZU</m:t>
            </m:r>
          </m:sup>
        </m:sSubSup>
      </m:oMath>
      <w:r w:rsidR="00BA7F7A" w:rsidRPr="004B432E">
        <w:rPr>
          <w:rFonts w:ascii="Times New Roman" w:hAnsi="Times New Roman" w:cs="Times New Roman"/>
          <w:bCs/>
          <w:sz w:val="24"/>
          <w:szCs w:val="24"/>
          <w:lang w:val="it-IT"/>
        </w:rPr>
        <w:t xml:space="preserve"> – </w:t>
      </w:r>
      <w:r w:rsidR="00BA7F7A" w:rsidRPr="007530A5">
        <w:rPr>
          <w:rFonts w:ascii="Times New Roman" w:hAnsi="Times New Roman" w:cs="Times New Roman"/>
          <w:bCs/>
          <w:sz w:val="24"/>
          <w:szCs w:val="24"/>
          <w:lang w:val="it-IT"/>
        </w:rPr>
        <w:t xml:space="preserve">consum de referință al consumului înregistrat </w:t>
      </w:r>
      <w:r w:rsidR="0079591F" w:rsidRPr="007530A5">
        <w:rPr>
          <w:rFonts w:ascii="Times New Roman" w:hAnsi="Times New Roman" w:cs="Times New Roman"/>
          <w:bCs/>
          <w:sz w:val="24"/>
          <w:szCs w:val="24"/>
          <w:lang w:val="ro-RO"/>
        </w:rPr>
        <w:t>într-un</w:t>
      </w:r>
      <w:r w:rsidR="00BA7F7A" w:rsidRPr="004B432E">
        <w:rPr>
          <w:rFonts w:ascii="Times New Roman" w:hAnsi="Times New Roman" w:cs="Times New Roman"/>
          <w:bCs/>
          <w:sz w:val="24"/>
          <w:szCs w:val="24"/>
          <w:lang w:val="it-IT"/>
        </w:rPr>
        <w:t xml:space="preserve"> interval</w:t>
      </w:r>
      <w:r w:rsidR="0079591F" w:rsidRPr="004B432E">
        <w:rPr>
          <w:rFonts w:ascii="Times New Roman" w:hAnsi="Times New Roman" w:cs="Times New Roman"/>
          <w:bCs/>
          <w:sz w:val="24"/>
          <w:szCs w:val="24"/>
          <w:lang w:val="it-IT"/>
        </w:rPr>
        <w:t xml:space="preserve"> </w:t>
      </w:r>
      <w:r w:rsidR="00BA7F7A" w:rsidRPr="004B432E">
        <w:rPr>
          <w:rFonts w:ascii="Times New Roman" w:hAnsi="Times New Roman" w:cs="Times New Roman"/>
          <w:bCs/>
          <w:sz w:val="24"/>
          <w:szCs w:val="24"/>
          <w:lang w:val="it-IT"/>
        </w:rPr>
        <w:t xml:space="preserve">de decontare pentru participarea la piețele anterioare </w:t>
      </w:r>
      <w:r w:rsidR="00163130" w:rsidRPr="004B432E">
        <w:rPr>
          <w:rFonts w:ascii="Times New Roman" w:hAnsi="Times New Roman" w:cs="Times New Roman"/>
          <w:bCs/>
          <w:sz w:val="24"/>
          <w:szCs w:val="24"/>
          <w:lang w:val="it-IT"/>
        </w:rPr>
        <w:t>PZU</w:t>
      </w:r>
      <w:r w:rsidR="00D33F1F" w:rsidRPr="004B432E">
        <w:rPr>
          <w:rFonts w:ascii="Times New Roman" w:hAnsi="Times New Roman" w:cs="Times New Roman"/>
          <w:bCs/>
          <w:sz w:val="24"/>
          <w:szCs w:val="24"/>
          <w:lang w:val="it-IT"/>
        </w:rPr>
        <w:t>;</w:t>
      </w:r>
    </w:p>
    <w:p w14:paraId="0BC9E20F" w14:textId="505E3E2F" w:rsidR="00163130" w:rsidRPr="004B432E" w:rsidRDefault="002239F1" w:rsidP="004B432E">
      <w:pPr>
        <w:numPr>
          <w:ilvl w:val="0"/>
          <w:numId w:val="47"/>
        </w:numPr>
        <w:tabs>
          <w:tab w:val="clear" w:pos="1080"/>
          <w:tab w:val="left" w:pos="630"/>
        </w:tabs>
        <w:spacing w:before="120" w:after="120" w:line="240" w:lineRule="auto"/>
        <w:ind w:left="630" w:right="82"/>
        <w:jc w:val="both"/>
        <w:rPr>
          <w:rFonts w:ascii="Times New Roman" w:hAnsi="Times New Roman" w:cs="Times New Roman"/>
          <w:bCs/>
          <w:sz w:val="24"/>
          <w:szCs w:val="24"/>
          <w:lang w:val="it-IT"/>
        </w:rPr>
      </w:pPr>
      <m:oMath>
        <m:sSubSup>
          <m:sSubSupPr>
            <m:ctrlPr>
              <w:rPr>
                <w:rFonts w:ascii="Cambria Math" w:hAnsi="Cambria Math" w:cs="Times New Roman"/>
                <w:bCs/>
                <w:i/>
                <w:sz w:val="24"/>
                <w:szCs w:val="24"/>
                <w:lang w:val="it-IT"/>
              </w:rPr>
            </m:ctrlPr>
          </m:sSubSupPr>
          <m:e>
            <m:r>
              <w:rPr>
                <w:rFonts w:ascii="Cambria Math" w:hAnsi="Cambria Math" w:cs="Times New Roman"/>
                <w:sz w:val="24"/>
                <w:szCs w:val="24"/>
                <w:lang w:val="it-IT"/>
              </w:rPr>
              <m:t>CR</m:t>
            </m:r>
          </m:e>
          <m:sub>
            <m:r>
              <w:rPr>
                <w:rFonts w:ascii="Cambria Math" w:hAnsi="Cambria Math" w:cs="Times New Roman"/>
                <w:sz w:val="24"/>
                <w:szCs w:val="24"/>
                <w:lang w:val="it-IT"/>
              </w:rPr>
              <m:t>ID</m:t>
            </m:r>
          </m:sub>
          <m:sup>
            <m:r>
              <w:rPr>
                <w:rFonts w:ascii="Cambria Math" w:hAnsi="Cambria Math" w:cs="Times New Roman"/>
                <w:sz w:val="24"/>
                <w:szCs w:val="24"/>
                <w:lang w:val="it-IT"/>
              </w:rPr>
              <m:t>PZU, PI</m:t>
            </m:r>
          </m:sup>
        </m:sSubSup>
      </m:oMath>
      <w:r w:rsidR="00163130" w:rsidRPr="004B432E">
        <w:rPr>
          <w:rFonts w:ascii="Times New Roman" w:hAnsi="Times New Roman" w:cs="Times New Roman"/>
          <w:bCs/>
          <w:sz w:val="24"/>
          <w:szCs w:val="24"/>
          <w:lang w:val="it-IT"/>
        </w:rPr>
        <w:t xml:space="preserve"> – </w:t>
      </w:r>
      <w:r w:rsidR="00163130" w:rsidRPr="007530A5">
        <w:rPr>
          <w:rFonts w:ascii="Times New Roman" w:hAnsi="Times New Roman" w:cs="Times New Roman"/>
          <w:bCs/>
          <w:sz w:val="24"/>
          <w:szCs w:val="24"/>
          <w:lang w:val="it-IT"/>
        </w:rPr>
        <w:t>consum de referință al consumului în</w:t>
      </w:r>
      <w:r w:rsidR="00AC4FCE" w:rsidRPr="007530A5">
        <w:rPr>
          <w:rFonts w:ascii="Times New Roman" w:hAnsi="Times New Roman" w:cs="Times New Roman"/>
          <w:bCs/>
          <w:sz w:val="24"/>
          <w:szCs w:val="24"/>
          <w:lang w:val="it-IT"/>
        </w:rPr>
        <w:t>tr-un</w:t>
      </w:r>
      <w:r w:rsidR="00163130" w:rsidRPr="004B432E">
        <w:rPr>
          <w:rFonts w:ascii="Times New Roman" w:hAnsi="Times New Roman" w:cs="Times New Roman"/>
          <w:bCs/>
          <w:sz w:val="24"/>
          <w:szCs w:val="24"/>
          <w:lang w:val="it-IT"/>
        </w:rPr>
        <w:t xml:space="preserve"> interval</w:t>
      </w:r>
      <w:r w:rsidR="00AC4FCE" w:rsidRPr="004B432E">
        <w:rPr>
          <w:rFonts w:ascii="Times New Roman" w:hAnsi="Times New Roman" w:cs="Times New Roman"/>
          <w:bCs/>
          <w:sz w:val="24"/>
          <w:szCs w:val="24"/>
          <w:lang w:val="it-IT"/>
        </w:rPr>
        <w:t xml:space="preserve"> </w:t>
      </w:r>
      <w:r w:rsidR="00163130" w:rsidRPr="004B432E">
        <w:rPr>
          <w:rFonts w:ascii="Times New Roman" w:hAnsi="Times New Roman" w:cs="Times New Roman"/>
          <w:bCs/>
          <w:sz w:val="24"/>
          <w:szCs w:val="24"/>
          <w:lang w:val="it-IT"/>
        </w:rPr>
        <w:t>de decontare pentru participarea la PZU, PI;</w:t>
      </w:r>
    </w:p>
    <w:p w14:paraId="5AF204D5" w14:textId="77777777" w:rsidR="000F0AF6" w:rsidRPr="007530A5" w:rsidRDefault="000F0AF6"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 xml:space="preserve">ID – </w:t>
      </w:r>
      <w:r w:rsidR="00F95071" w:rsidRPr="007530A5">
        <w:rPr>
          <w:rFonts w:ascii="Times New Roman" w:hAnsi="Times New Roman" w:cs="Times New Roman"/>
          <w:bCs/>
          <w:sz w:val="24"/>
          <w:szCs w:val="24"/>
          <w:lang w:val="it-IT"/>
        </w:rPr>
        <w:t>i</w:t>
      </w:r>
      <w:r w:rsidRPr="007530A5">
        <w:rPr>
          <w:rFonts w:ascii="Times New Roman" w:hAnsi="Times New Roman" w:cs="Times New Roman"/>
          <w:bCs/>
          <w:sz w:val="24"/>
          <w:szCs w:val="24"/>
          <w:lang w:val="it-IT"/>
        </w:rPr>
        <w:t>nterval de decontare;</w:t>
      </w:r>
    </w:p>
    <w:p w14:paraId="11B03FBD" w14:textId="77777777" w:rsidR="00E60FD8" w:rsidRPr="004B432E" w:rsidRDefault="00223C6B" w:rsidP="004B432E">
      <w:pPr>
        <w:numPr>
          <w:ilvl w:val="0"/>
          <w:numId w:val="47"/>
        </w:numPr>
        <w:tabs>
          <w:tab w:val="clear" w:pos="1080"/>
          <w:tab w:val="left" w:pos="630"/>
        </w:tabs>
        <w:spacing w:before="120" w:after="120" w:line="240" w:lineRule="auto"/>
        <w:ind w:left="630" w:right="82"/>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OM</w:t>
      </w:r>
      <w:r w:rsidR="003F3233" w:rsidRPr="007530A5">
        <w:rPr>
          <w:rFonts w:ascii="Times New Roman" w:hAnsi="Times New Roman" w:cs="Times New Roman"/>
          <w:bCs/>
          <w:sz w:val="24"/>
          <w:szCs w:val="24"/>
          <w:lang w:val="it-IT"/>
        </w:rPr>
        <w:t xml:space="preserve"> –</w:t>
      </w:r>
      <w:r w:rsidR="003F3233" w:rsidRPr="004B432E">
        <w:rPr>
          <w:rFonts w:ascii="Times New Roman" w:hAnsi="Times New Roman" w:cs="Times New Roman"/>
          <w:bCs/>
          <w:sz w:val="24"/>
          <w:szCs w:val="24"/>
          <w:lang w:val="it-IT"/>
        </w:rPr>
        <w:t xml:space="preserve"> </w:t>
      </w:r>
      <w:r w:rsidR="00CA47B6" w:rsidRPr="007530A5">
        <w:rPr>
          <w:rFonts w:ascii="Times New Roman" w:hAnsi="Times New Roman" w:cs="Times New Roman"/>
          <w:sz w:val="24"/>
          <w:szCs w:val="24"/>
          <w:lang w:val="it-IT"/>
        </w:rPr>
        <w:t xml:space="preserve">operatorul de </w:t>
      </w:r>
      <w:r w:rsidRPr="007530A5">
        <w:rPr>
          <w:rFonts w:ascii="Times New Roman" w:hAnsi="Times New Roman" w:cs="Times New Roman"/>
          <w:sz w:val="24"/>
          <w:szCs w:val="24"/>
          <w:lang w:val="it-IT"/>
        </w:rPr>
        <w:t xml:space="preserve">măsurare care are în responsabilitate </w:t>
      </w:r>
      <w:r w:rsidR="00E60FD8" w:rsidRPr="007530A5">
        <w:rPr>
          <w:rFonts w:ascii="Times New Roman" w:hAnsi="Times New Roman" w:cs="Times New Roman"/>
          <w:sz w:val="24"/>
          <w:szCs w:val="24"/>
          <w:lang w:val="it-IT"/>
        </w:rPr>
        <w:t>administrarea</w:t>
      </w:r>
      <w:r w:rsidR="00E60FD8" w:rsidRPr="004B432E">
        <w:rPr>
          <w:rFonts w:ascii="Times New Roman" w:hAnsi="Times New Roman" w:cs="Times New Roman"/>
          <w:sz w:val="24"/>
          <w:szCs w:val="24"/>
          <w:lang w:val="it-IT"/>
        </w:rPr>
        <w:t xml:space="preserve"> și operarea sistemului </w:t>
      </w:r>
      <w:r w:rsidR="00E60FD8" w:rsidRPr="004B432E">
        <w:rPr>
          <w:rFonts w:ascii="Times New Roman" w:hAnsi="Times New Roman" w:cs="Times New Roman"/>
          <w:bCs/>
          <w:sz w:val="24"/>
          <w:szCs w:val="24"/>
          <w:lang w:val="it-IT"/>
        </w:rPr>
        <w:t>de</w:t>
      </w:r>
      <w:r w:rsidR="00E60FD8" w:rsidRPr="004B432E">
        <w:rPr>
          <w:rFonts w:ascii="Times New Roman" w:hAnsi="Times New Roman" w:cs="Times New Roman"/>
          <w:sz w:val="24"/>
          <w:szCs w:val="24"/>
          <w:lang w:val="it-IT"/>
        </w:rPr>
        <w:t xml:space="preserve"> măsurare a energiei electrice și gestionarea bazei de date de măsurare a locului de consum al clientului final care participă activ la piața de energie electrică;</w:t>
      </w:r>
    </w:p>
    <w:p w14:paraId="3189FFC4" w14:textId="77777777" w:rsidR="007D23AF" w:rsidRPr="004B432E" w:rsidRDefault="007D23AF"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OTS</w:t>
      </w:r>
      <w:r w:rsidR="00143C53" w:rsidRPr="007530A5">
        <w:rPr>
          <w:rFonts w:ascii="Times New Roman" w:hAnsi="Times New Roman" w:cs="Times New Roman"/>
          <w:bCs/>
          <w:sz w:val="24"/>
          <w:szCs w:val="24"/>
          <w:lang w:val="it-IT"/>
        </w:rPr>
        <w:t xml:space="preserve"> - o</w:t>
      </w:r>
      <w:r w:rsidRPr="007530A5">
        <w:rPr>
          <w:rFonts w:ascii="Times New Roman" w:hAnsi="Times New Roman" w:cs="Times New Roman"/>
          <w:bCs/>
          <w:sz w:val="24"/>
          <w:szCs w:val="24"/>
          <w:lang w:val="it-IT"/>
        </w:rPr>
        <w:t>peratorul de transport şi de sistem;</w:t>
      </w:r>
    </w:p>
    <w:p w14:paraId="1625CE55" w14:textId="2C62A306" w:rsidR="007D23AF" w:rsidRPr="007530A5" w:rsidRDefault="007D23AF"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PPE</w:t>
      </w:r>
      <w:r w:rsidR="00E729EE" w:rsidRPr="007530A5">
        <w:rPr>
          <w:rFonts w:ascii="Times New Roman" w:hAnsi="Times New Roman" w:cs="Times New Roman"/>
          <w:bCs/>
          <w:sz w:val="24"/>
          <w:szCs w:val="24"/>
          <w:lang w:val="it-IT"/>
        </w:rPr>
        <w:t xml:space="preserve"> - p</w:t>
      </w:r>
      <w:r w:rsidRPr="007530A5">
        <w:rPr>
          <w:rFonts w:ascii="Times New Roman" w:hAnsi="Times New Roman" w:cs="Times New Roman"/>
          <w:bCs/>
          <w:sz w:val="24"/>
          <w:szCs w:val="24"/>
          <w:lang w:val="it-IT"/>
        </w:rPr>
        <w:t>articipant la piaţa de echilibrare</w:t>
      </w:r>
      <w:r w:rsidR="001607E8">
        <w:rPr>
          <w:rFonts w:ascii="Times New Roman" w:hAnsi="Times New Roman" w:cs="Times New Roman"/>
          <w:bCs/>
          <w:sz w:val="24"/>
          <w:szCs w:val="24"/>
          <w:lang w:val="it-IT"/>
        </w:rPr>
        <w:t>;</w:t>
      </w:r>
    </w:p>
    <w:p w14:paraId="43695B56" w14:textId="77777777" w:rsidR="00E729EE" w:rsidRPr="004B432E" w:rsidRDefault="00E729EE"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PE</w:t>
      </w:r>
      <w:r w:rsidR="00F95071" w:rsidRPr="007530A5">
        <w:rPr>
          <w:rFonts w:ascii="Times New Roman" w:hAnsi="Times New Roman" w:cs="Times New Roman"/>
          <w:bCs/>
          <w:sz w:val="24"/>
          <w:szCs w:val="24"/>
          <w:lang w:val="it-IT"/>
        </w:rPr>
        <w:t xml:space="preserve"> - p</w:t>
      </w:r>
      <w:r w:rsidRPr="007530A5">
        <w:rPr>
          <w:rFonts w:ascii="Times New Roman" w:hAnsi="Times New Roman" w:cs="Times New Roman"/>
          <w:bCs/>
          <w:sz w:val="24"/>
          <w:szCs w:val="24"/>
          <w:lang w:val="it-IT"/>
        </w:rPr>
        <w:t>iaţa de echilibrare;</w:t>
      </w:r>
    </w:p>
    <w:p w14:paraId="3BE1BE85" w14:textId="77777777" w:rsidR="00212A0E" w:rsidRPr="004B432E" w:rsidRDefault="00212A0E"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 xml:space="preserve">PI </w:t>
      </w:r>
      <w:r w:rsidRPr="007530A5">
        <w:rPr>
          <w:rFonts w:ascii="Times New Roman" w:hAnsi="Times New Roman" w:cs="Times New Roman"/>
          <w:bCs/>
          <w:sz w:val="24"/>
          <w:szCs w:val="24"/>
          <w:lang w:val="it-IT"/>
        </w:rPr>
        <w:t xml:space="preserve">– </w:t>
      </w:r>
      <w:r w:rsidR="00F95071" w:rsidRPr="007530A5">
        <w:rPr>
          <w:rFonts w:ascii="Times New Roman" w:hAnsi="Times New Roman" w:cs="Times New Roman"/>
          <w:bCs/>
          <w:sz w:val="24"/>
          <w:szCs w:val="24"/>
          <w:lang w:val="it-IT"/>
        </w:rPr>
        <w:t>p</w:t>
      </w:r>
      <w:r w:rsidR="001778B9" w:rsidRPr="007530A5">
        <w:rPr>
          <w:rFonts w:ascii="Times New Roman" w:hAnsi="Times New Roman" w:cs="Times New Roman"/>
          <w:bCs/>
          <w:sz w:val="24"/>
          <w:szCs w:val="24"/>
          <w:lang w:val="it-IT"/>
        </w:rPr>
        <w:t>iaţa intrazilnică</w:t>
      </w:r>
      <w:r w:rsidR="001778B9" w:rsidRPr="004B432E">
        <w:rPr>
          <w:rFonts w:ascii="Times New Roman" w:hAnsi="Times New Roman" w:cs="Times New Roman"/>
          <w:bCs/>
          <w:sz w:val="24"/>
          <w:szCs w:val="24"/>
          <w:lang w:val="it-IT"/>
        </w:rPr>
        <w:t>;</w:t>
      </w:r>
    </w:p>
    <w:p w14:paraId="5E56CAB5" w14:textId="77777777" w:rsidR="00212A0E" w:rsidRPr="004B432E" w:rsidRDefault="00212A0E"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 xml:space="preserve">PZU </w:t>
      </w:r>
      <w:r w:rsidRPr="007530A5">
        <w:rPr>
          <w:rFonts w:ascii="Times New Roman" w:hAnsi="Times New Roman" w:cs="Times New Roman"/>
          <w:bCs/>
          <w:sz w:val="24"/>
          <w:szCs w:val="24"/>
          <w:lang w:val="it-IT"/>
        </w:rPr>
        <w:t xml:space="preserve">- </w:t>
      </w:r>
      <w:r w:rsidR="00F95071" w:rsidRPr="007530A5">
        <w:rPr>
          <w:rFonts w:ascii="Times New Roman" w:hAnsi="Times New Roman" w:cs="Times New Roman"/>
          <w:bCs/>
          <w:sz w:val="24"/>
          <w:szCs w:val="24"/>
          <w:lang w:val="it-IT"/>
        </w:rPr>
        <w:t>p</w:t>
      </w:r>
      <w:r w:rsidR="001778B9" w:rsidRPr="004B432E">
        <w:rPr>
          <w:rFonts w:ascii="Times New Roman" w:hAnsi="Times New Roman" w:cs="Times New Roman"/>
          <w:bCs/>
          <w:sz w:val="24"/>
          <w:szCs w:val="24"/>
          <w:lang w:val="it-IT"/>
        </w:rPr>
        <w:t>iaţa pentru ziua următoare;</w:t>
      </w:r>
    </w:p>
    <w:p w14:paraId="42AB6C27" w14:textId="77777777" w:rsidR="000F0AF6" w:rsidRDefault="000F0AF6" w:rsidP="004B432E">
      <w:pPr>
        <w:numPr>
          <w:ilvl w:val="0"/>
          <w:numId w:val="47"/>
        </w:numPr>
        <w:tabs>
          <w:tab w:val="clear" w:pos="1080"/>
          <w:tab w:val="left" w:pos="270"/>
        </w:tabs>
        <w:spacing w:before="120" w:after="120" w:line="240" w:lineRule="auto"/>
        <w:ind w:left="270" w:right="82" w:firstLine="0"/>
        <w:jc w:val="both"/>
        <w:rPr>
          <w:rFonts w:ascii="Times New Roman" w:hAnsi="Times New Roman" w:cs="Times New Roman"/>
          <w:bCs/>
          <w:sz w:val="24"/>
          <w:szCs w:val="24"/>
          <w:lang w:val="it-IT"/>
        </w:rPr>
      </w:pPr>
      <w:r w:rsidRPr="004B432E">
        <w:rPr>
          <w:rFonts w:ascii="Times New Roman" w:hAnsi="Times New Roman" w:cs="Times New Roman"/>
          <w:bCs/>
          <w:sz w:val="24"/>
          <w:szCs w:val="24"/>
          <w:lang w:val="it-IT"/>
        </w:rPr>
        <w:t>SMI</w:t>
      </w:r>
      <w:r w:rsidRPr="007530A5">
        <w:rPr>
          <w:rFonts w:ascii="Times New Roman" w:hAnsi="Times New Roman" w:cs="Times New Roman"/>
          <w:bCs/>
          <w:sz w:val="24"/>
          <w:szCs w:val="24"/>
          <w:lang w:val="it-IT"/>
        </w:rPr>
        <w:t xml:space="preserve"> </w:t>
      </w:r>
      <w:r w:rsidR="000B5460" w:rsidRPr="007530A5">
        <w:rPr>
          <w:rFonts w:ascii="Times New Roman" w:hAnsi="Times New Roman" w:cs="Times New Roman"/>
          <w:bCs/>
          <w:sz w:val="24"/>
          <w:szCs w:val="24"/>
          <w:lang w:val="it-IT"/>
        </w:rPr>
        <w:t>–</w:t>
      </w:r>
      <w:r w:rsidRPr="007530A5">
        <w:rPr>
          <w:rFonts w:ascii="Times New Roman" w:hAnsi="Times New Roman" w:cs="Times New Roman"/>
          <w:bCs/>
          <w:sz w:val="24"/>
          <w:szCs w:val="24"/>
          <w:lang w:val="it-IT"/>
        </w:rPr>
        <w:t xml:space="preserve"> </w:t>
      </w:r>
      <w:r w:rsidR="000B5460" w:rsidRPr="004B432E">
        <w:rPr>
          <w:rFonts w:ascii="Times New Roman" w:hAnsi="Times New Roman" w:cs="Times New Roman"/>
          <w:bCs/>
          <w:sz w:val="24"/>
          <w:szCs w:val="24"/>
          <w:lang w:val="it-IT"/>
        </w:rPr>
        <w:t>sistem de măsurare i</w:t>
      </w:r>
      <w:r w:rsidR="0097323A" w:rsidRPr="004B432E">
        <w:rPr>
          <w:rFonts w:ascii="Times New Roman" w:hAnsi="Times New Roman" w:cs="Times New Roman"/>
          <w:bCs/>
          <w:sz w:val="24"/>
          <w:szCs w:val="24"/>
          <w:lang w:val="it-IT"/>
        </w:rPr>
        <w:t xml:space="preserve">nteligentă </w:t>
      </w:r>
      <w:r w:rsidR="0097323A">
        <w:rPr>
          <w:rFonts w:ascii="Times New Roman" w:hAnsi="Times New Roman" w:cs="Times New Roman"/>
          <w:bCs/>
          <w:sz w:val="24"/>
          <w:szCs w:val="24"/>
          <w:lang w:val="it-IT"/>
        </w:rPr>
        <w:t>a energiei electrice.</w:t>
      </w:r>
    </w:p>
    <w:p w14:paraId="4560EB4F" w14:textId="77777777" w:rsidR="00F02BFB" w:rsidRPr="00CA1EAE" w:rsidRDefault="00F02BFB" w:rsidP="00DE63BA">
      <w:pPr>
        <w:spacing w:before="120" w:after="120" w:line="240" w:lineRule="auto"/>
        <w:ind w:left="284" w:right="82"/>
        <w:jc w:val="both"/>
        <w:rPr>
          <w:rFonts w:ascii="Times New Roman" w:hAnsi="Times New Roman" w:cs="Times New Roman"/>
          <w:bCs/>
          <w:sz w:val="24"/>
          <w:szCs w:val="24"/>
          <w:lang w:val="it-IT"/>
        </w:rPr>
      </w:pPr>
    </w:p>
    <w:p w14:paraId="3230190E" w14:textId="77777777" w:rsidR="00D670FA" w:rsidRPr="00212A0E" w:rsidRDefault="00002BC9" w:rsidP="00DE63BA">
      <w:pPr>
        <w:pStyle w:val="NewHeading1"/>
        <w:keepNext/>
        <w:tabs>
          <w:tab w:val="num" w:pos="993"/>
          <w:tab w:val="left" w:pos="1276"/>
        </w:tabs>
        <w:spacing w:after="120" w:line="240" w:lineRule="auto"/>
        <w:ind w:left="284" w:firstLine="0"/>
        <w:rPr>
          <w:rFonts w:ascii="Times New Roman" w:hAnsi="Times New Roman" w:cs="Times New Roman"/>
          <w:b/>
          <w:i/>
          <w:sz w:val="24"/>
          <w:szCs w:val="24"/>
        </w:rPr>
      </w:pPr>
      <w:r w:rsidRPr="00CA1EAE">
        <w:rPr>
          <w:rFonts w:ascii="Times New Roman" w:hAnsi="Times New Roman" w:cs="Times New Roman"/>
          <w:b/>
          <w:sz w:val="24"/>
          <w:szCs w:val="24"/>
        </w:rPr>
        <w:t>M</w:t>
      </w:r>
      <w:r w:rsidR="00E60FD8">
        <w:rPr>
          <w:rFonts w:ascii="Times New Roman" w:hAnsi="Times New Roman" w:cs="Times New Roman"/>
          <w:b/>
          <w:sz w:val="24"/>
          <w:szCs w:val="24"/>
        </w:rPr>
        <w:t>OD</w:t>
      </w:r>
      <w:r w:rsidRPr="00CA1EAE">
        <w:rPr>
          <w:rFonts w:ascii="Times New Roman" w:hAnsi="Times New Roman" w:cs="Times New Roman"/>
          <w:b/>
          <w:sz w:val="24"/>
          <w:szCs w:val="24"/>
        </w:rPr>
        <w:t>UL</w:t>
      </w:r>
      <w:r w:rsidR="00E729EE">
        <w:rPr>
          <w:rFonts w:ascii="Times New Roman" w:hAnsi="Times New Roman" w:cs="Times New Roman"/>
          <w:b/>
          <w:sz w:val="24"/>
          <w:szCs w:val="24"/>
        </w:rPr>
        <w:t xml:space="preserve"> DE STABILIRE ȘI DE APLICARE A </w:t>
      </w:r>
      <w:r w:rsidR="001834B8">
        <w:rPr>
          <w:rFonts w:ascii="Times New Roman" w:hAnsi="Times New Roman" w:cs="Times New Roman"/>
          <w:b/>
          <w:sz w:val="24"/>
          <w:szCs w:val="24"/>
        </w:rPr>
        <w:t xml:space="preserve">CURBEI </w:t>
      </w:r>
      <w:r w:rsidRPr="00CA1EAE">
        <w:rPr>
          <w:rFonts w:ascii="Times New Roman" w:hAnsi="Times New Roman" w:cs="Times New Roman"/>
          <w:b/>
          <w:sz w:val="24"/>
          <w:szCs w:val="24"/>
        </w:rPr>
        <w:t>CONSUM</w:t>
      </w:r>
      <w:r w:rsidR="001834B8">
        <w:rPr>
          <w:rFonts w:ascii="Times New Roman" w:hAnsi="Times New Roman" w:cs="Times New Roman"/>
          <w:b/>
          <w:sz w:val="24"/>
          <w:szCs w:val="24"/>
        </w:rPr>
        <w:t>URILOR</w:t>
      </w:r>
      <w:r w:rsidRPr="00CA1EAE">
        <w:rPr>
          <w:rFonts w:ascii="Times New Roman" w:hAnsi="Times New Roman" w:cs="Times New Roman"/>
          <w:b/>
          <w:sz w:val="24"/>
          <w:szCs w:val="24"/>
        </w:rPr>
        <w:t xml:space="preserve"> DE REFERINȚĂ</w:t>
      </w:r>
      <w:r w:rsidR="00A814B0" w:rsidRPr="00CA1EAE">
        <w:rPr>
          <w:rFonts w:ascii="Times New Roman" w:hAnsi="Times New Roman" w:cs="Times New Roman"/>
          <w:b/>
          <w:sz w:val="24"/>
          <w:szCs w:val="24"/>
        </w:rPr>
        <w:t xml:space="preserve"> </w:t>
      </w:r>
    </w:p>
    <w:p w14:paraId="7A3E0261" w14:textId="77777777" w:rsidR="00212A0E" w:rsidRPr="00CA1EAE" w:rsidRDefault="00212A0E" w:rsidP="00DE63BA">
      <w:pPr>
        <w:pStyle w:val="NewHeading1"/>
        <w:keepNext/>
        <w:numPr>
          <w:ilvl w:val="0"/>
          <w:numId w:val="0"/>
        </w:numPr>
        <w:tabs>
          <w:tab w:val="left" w:pos="1701"/>
        </w:tabs>
        <w:spacing w:after="120" w:line="240" w:lineRule="auto"/>
        <w:ind w:left="284"/>
        <w:rPr>
          <w:rFonts w:ascii="Times New Roman" w:hAnsi="Times New Roman" w:cs="Times New Roman"/>
          <w:b/>
          <w:i/>
          <w:sz w:val="24"/>
          <w:szCs w:val="24"/>
        </w:rPr>
      </w:pPr>
    </w:p>
    <w:p w14:paraId="37EE2A57" w14:textId="53285590" w:rsidR="00212A0E" w:rsidRDefault="00212A0E" w:rsidP="00DE63BA">
      <w:pPr>
        <w:spacing w:before="120" w:after="120" w:line="240" w:lineRule="auto"/>
        <w:ind w:left="284"/>
        <w:jc w:val="both"/>
        <w:rPr>
          <w:rFonts w:ascii="Times New Roman" w:hAnsi="Times New Roman" w:cs="Times New Roman"/>
          <w:b/>
          <w:sz w:val="24"/>
          <w:szCs w:val="24"/>
        </w:rPr>
      </w:pPr>
      <w:r w:rsidRPr="00CA1EAE">
        <w:rPr>
          <w:rFonts w:ascii="Times New Roman" w:hAnsi="Times New Roman" w:cs="Times New Roman"/>
          <w:b/>
          <w:sz w:val="24"/>
          <w:szCs w:val="24"/>
        </w:rPr>
        <w:t xml:space="preserve">Secțiunea </w:t>
      </w:r>
      <w:r w:rsidR="00831C33">
        <w:rPr>
          <w:rFonts w:ascii="Times New Roman" w:hAnsi="Times New Roman" w:cs="Times New Roman"/>
          <w:b/>
          <w:sz w:val="24"/>
          <w:szCs w:val="24"/>
        </w:rPr>
        <w:t>2</w:t>
      </w:r>
      <w:r w:rsidRPr="00CA1EAE">
        <w:rPr>
          <w:rFonts w:ascii="Times New Roman" w:hAnsi="Times New Roman" w:cs="Times New Roman"/>
          <w:b/>
          <w:sz w:val="24"/>
          <w:szCs w:val="24"/>
        </w:rPr>
        <w:t>.1. M</w:t>
      </w:r>
      <w:r>
        <w:rPr>
          <w:rFonts w:ascii="Times New Roman" w:hAnsi="Times New Roman" w:cs="Times New Roman"/>
          <w:b/>
          <w:sz w:val="24"/>
          <w:szCs w:val="24"/>
        </w:rPr>
        <w:t>od</w:t>
      </w:r>
      <w:r w:rsidRPr="00CA1EAE">
        <w:rPr>
          <w:rFonts w:ascii="Times New Roman" w:hAnsi="Times New Roman" w:cs="Times New Roman"/>
          <w:b/>
          <w:sz w:val="24"/>
          <w:szCs w:val="24"/>
        </w:rPr>
        <w:t xml:space="preserve">ul de stabilire și de aplicare </w:t>
      </w:r>
      <w:r w:rsidR="001A34FF">
        <w:rPr>
          <w:rFonts w:ascii="Times New Roman" w:hAnsi="Times New Roman" w:cs="Times New Roman"/>
          <w:b/>
          <w:sz w:val="24"/>
          <w:szCs w:val="24"/>
        </w:rPr>
        <w:t xml:space="preserve">a </w:t>
      </w:r>
      <w:r w:rsidR="001834B8">
        <w:rPr>
          <w:rFonts w:ascii="Times New Roman" w:hAnsi="Times New Roman" w:cs="Times New Roman"/>
          <w:b/>
          <w:sz w:val="24"/>
          <w:szCs w:val="24"/>
        </w:rPr>
        <w:t xml:space="preserve">curbei consumurilor </w:t>
      </w:r>
      <w:r w:rsidRPr="00CA1EAE">
        <w:rPr>
          <w:rFonts w:ascii="Times New Roman" w:hAnsi="Times New Roman" w:cs="Times New Roman"/>
          <w:b/>
          <w:sz w:val="24"/>
          <w:szCs w:val="24"/>
        </w:rPr>
        <w:t xml:space="preserve">de referință pentru participarea la </w:t>
      </w:r>
      <w:r>
        <w:rPr>
          <w:rFonts w:ascii="Times New Roman" w:hAnsi="Times New Roman" w:cs="Times New Roman"/>
          <w:b/>
          <w:sz w:val="24"/>
          <w:szCs w:val="24"/>
        </w:rPr>
        <w:t>piețele anterioare PZU</w:t>
      </w:r>
    </w:p>
    <w:p w14:paraId="46DB230C" w14:textId="77777777" w:rsidR="00D52DD8" w:rsidRDefault="00D52DD8" w:rsidP="00DE63BA">
      <w:pPr>
        <w:spacing w:before="120" w:after="120" w:line="240" w:lineRule="auto"/>
        <w:ind w:left="284"/>
        <w:rPr>
          <w:rFonts w:ascii="Times New Roman" w:hAnsi="Times New Roman" w:cs="Times New Roman"/>
          <w:b/>
          <w:sz w:val="24"/>
          <w:szCs w:val="24"/>
        </w:rPr>
      </w:pPr>
    </w:p>
    <w:p w14:paraId="5FDC5C39" w14:textId="0FF0D7D4" w:rsidR="00212A0E" w:rsidRPr="00F544F8" w:rsidRDefault="00B95C34" w:rsidP="00DE63BA">
      <w:pPr>
        <w:pStyle w:val="ListParagraph"/>
        <w:numPr>
          <w:ilvl w:val="0"/>
          <w:numId w:val="29"/>
        </w:numPr>
        <w:tabs>
          <w:tab w:val="left" w:pos="567"/>
          <w:tab w:val="left" w:pos="993"/>
        </w:tabs>
        <w:spacing w:before="120" w:after="120" w:line="240" w:lineRule="auto"/>
        <w:ind w:left="284" w:right="82" w:firstLine="1"/>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212A0E">
        <w:rPr>
          <w:rFonts w:ascii="Times New Roman" w:hAnsi="Times New Roman" w:cs="Times New Roman"/>
          <w:sz w:val="24"/>
          <w:szCs w:val="24"/>
        </w:rPr>
        <w:t xml:space="preserve">Pentru tranzacționarea pe piețele anterioare PZU,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ante PZU</m:t>
            </m:r>
          </m:sup>
        </m:sSubSup>
      </m:oMath>
      <w:r w:rsidR="00D52DD8">
        <w:rPr>
          <w:rFonts w:ascii="Times New Roman" w:hAnsi="Times New Roman" w:cs="Times New Roman"/>
          <w:b/>
          <w:bCs/>
          <w:sz w:val="24"/>
          <w:szCs w:val="24"/>
          <w:vertAlign w:val="subscript"/>
          <w:lang w:val="it-IT"/>
        </w:rPr>
        <w:t xml:space="preserve"> </w:t>
      </w:r>
      <w:r w:rsidR="00D52DD8">
        <w:rPr>
          <w:rFonts w:ascii="Times New Roman" w:hAnsi="Times New Roman" w:cs="Times New Roman"/>
          <w:bCs/>
          <w:sz w:val="24"/>
          <w:szCs w:val="24"/>
          <w:lang w:val="it-IT"/>
        </w:rPr>
        <w:t xml:space="preserve">este stabilit de comun acord </w:t>
      </w:r>
      <w:r w:rsidR="00234004">
        <w:rPr>
          <w:rFonts w:ascii="Times New Roman" w:hAnsi="Times New Roman" w:cs="Times New Roman"/>
          <w:bCs/>
          <w:sz w:val="24"/>
          <w:szCs w:val="24"/>
          <w:lang w:val="it-IT"/>
        </w:rPr>
        <w:t xml:space="preserve">de către </w:t>
      </w:r>
      <w:r w:rsidR="00D52DD8">
        <w:rPr>
          <w:rFonts w:ascii="Times New Roman" w:hAnsi="Times New Roman" w:cs="Times New Roman"/>
          <w:bCs/>
          <w:sz w:val="24"/>
          <w:szCs w:val="24"/>
          <w:lang w:val="it-IT"/>
        </w:rPr>
        <w:t>clientul final, furnizorul lui și agregatorul</w:t>
      </w:r>
      <w:r w:rsidR="00D52DD8" w:rsidRPr="00D52DD8">
        <w:rPr>
          <w:rFonts w:ascii="Times New Roman" w:hAnsi="Times New Roman" w:cs="Times New Roman"/>
          <w:bCs/>
          <w:sz w:val="24"/>
          <w:szCs w:val="24"/>
          <w:lang w:val="it-IT"/>
        </w:rPr>
        <w:t xml:space="preserve"> care tranzacțion</w:t>
      </w:r>
      <w:r w:rsidR="00D52DD8">
        <w:rPr>
          <w:rFonts w:ascii="Times New Roman" w:hAnsi="Times New Roman" w:cs="Times New Roman"/>
          <w:bCs/>
          <w:sz w:val="24"/>
          <w:szCs w:val="24"/>
          <w:lang w:val="it-IT"/>
        </w:rPr>
        <w:t>ează pe baza consumului acestuia.</w:t>
      </w:r>
      <w:r w:rsidR="00AC4FCE" w:rsidRPr="00AC4FCE">
        <w:rPr>
          <w:rFonts w:ascii="Times New Roman" w:hAnsi="Times New Roman" w:cs="Times New Roman"/>
          <w:bCs/>
          <w:sz w:val="24"/>
          <w:szCs w:val="24"/>
          <w:lang w:val="it-IT"/>
        </w:rPr>
        <w:t xml:space="preserve"> </w:t>
      </w:r>
      <w:r w:rsidR="00AC4FCE">
        <w:rPr>
          <w:rFonts w:ascii="Times New Roman" w:hAnsi="Times New Roman" w:cs="Times New Roman"/>
          <w:bCs/>
          <w:sz w:val="24"/>
          <w:szCs w:val="24"/>
          <w:lang w:val="it-IT"/>
        </w:rPr>
        <w:t xml:space="preserve">În absența unui acord, se </w:t>
      </w:r>
      <w:r w:rsidR="00004553">
        <w:rPr>
          <w:rFonts w:ascii="Times New Roman" w:hAnsi="Times New Roman" w:cs="Times New Roman"/>
          <w:bCs/>
          <w:sz w:val="24"/>
          <w:szCs w:val="24"/>
          <w:lang w:val="it-IT"/>
        </w:rPr>
        <w:t xml:space="preserve">aplică </w:t>
      </w:r>
      <w:r w:rsidR="00AC4FCE">
        <w:rPr>
          <w:rFonts w:ascii="Times New Roman" w:hAnsi="Times New Roman" w:cs="Times New Roman"/>
          <w:bCs/>
          <w:sz w:val="24"/>
          <w:szCs w:val="24"/>
          <w:lang w:val="it-IT"/>
        </w:rPr>
        <w:t xml:space="preserve">prevederile Secțiunii </w:t>
      </w:r>
      <w:r w:rsidR="00831C33">
        <w:rPr>
          <w:rFonts w:ascii="Times New Roman" w:hAnsi="Times New Roman" w:cs="Times New Roman"/>
          <w:bCs/>
          <w:sz w:val="24"/>
          <w:szCs w:val="24"/>
          <w:lang w:val="it-IT"/>
        </w:rPr>
        <w:t>2</w:t>
      </w:r>
      <w:r w:rsidR="00AC4FCE">
        <w:rPr>
          <w:rFonts w:ascii="Times New Roman" w:hAnsi="Times New Roman" w:cs="Times New Roman"/>
          <w:bCs/>
          <w:sz w:val="24"/>
          <w:szCs w:val="24"/>
          <w:lang w:val="it-IT"/>
        </w:rPr>
        <w:t>.2.</w:t>
      </w:r>
    </w:p>
    <w:p w14:paraId="23CAE0E2" w14:textId="58310035" w:rsidR="00506EA9" w:rsidRPr="00F544F8" w:rsidRDefault="00B95C34" w:rsidP="00DE63BA">
      <w:pPr>
        <w:pStyle w:val="ListParagraph"/>
        <w:numPr>
          <w:ilvl w:val="0"/>
          <w:numId w:val="29"/>
        </w:numPr>
        <w:tabs>
          <w:tab w:val="left" w:pos="567"/>
          <w:tab w:val="left" w:pos="993"/>
        </w:tabs>
        <w:spacing w:before="120" w:after="120" w:line="240" w:lineRule="auto"/>
        <w:ind w:left="284" w:right="82" w:firstLine="1"/>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bookmarkStart w:id="5" w:name="_Ref44668501"/>
      <w:r w:rsidR="00F544F8">
        <w:rPr>
          <w:rFonts w:ascii="Times New Roman" w:hAnsi="Times New Roman" w:cs="Times New Roman"/>
          <w:sz w:val="24"/>
          <w:szCs w:val="24"/>
        </w:rPr>
        <w:t xml:space="preserve">În cazul în care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ante PZU</m:t>
            </m:r>
          </m:sup>
        </m:sSubSup>
      </m:oMath>
      <w:r w:rsidR="00F544F8">
        <w:rPr>
          <w:rFonts w:ascii="Times New Roman" w:hAnsi="Times New Roman" w:cs="Times New Roman"/>
          <w:b/>
          <w:bCs/>
          <w:sz w:val="24"/>
          <w:szCs w:val="24"/>
          <w:lang w:val="it-IT"/>
        </w:rPr>
        <w:t xml:space="preserve"> </w:t>
      </w:r>
      <w:r w:rsidR="00F544F8">
        <w:rPr>
          <w:rFonts w:ascii="Times New Roman" w:hAnsi="Times New Roman" w:cs="Times New Roman"/>
          <w:bCs/>
          <w:sz w:val="24"/>
          <w:szCs w:val="24"/>
          <w:lang w:val="it-IT"/>
        </w:rPr>
        <w:t xml:space="preserve">sunt </w:t>
      </w:r>
      <w:r w:rsidR="00234004">
        <w:rPr>
          <w:rFonts w:ascii="Times New Roman" w:hAnsi="Times New Roman" w:cs="Times New Roman"/>
          <w:bCs/>
          <w:sz w:val="24"/>
          <w:szCs w:val="24"/>
          <w:lang w:val="it-IT"/>
        </w:rPr>
        <w:t xml:space="preserve">stabilte </w:t>
      </w:r>
      <w:r w:rsidR="00F544F8">
        <w:rPr>
          <w:rFonts w:ascii="Times New Roman" w:hAnsi="Times New Roman" w:cs="Times New Roman"/>
          <w:bCs/>
          <w:sz w:val="24"/>
          <w:szCs w:val="24"/>
          <w:lang w:val="it-IT"/>
        </w:rPr>
        <w:t xml:space="preserve">pe mai multe ID succesive, seria acestor </w:t>
      </w:r>
      <w:r w:rsidR="00F544F8" w:rsidRPr="00682AD8">
        <w:rPr>
          <w:rFonts w:ascii="Times New Roman" w:hAnsi="Times New Roman" w:cs="Times New Roman"/>
          <w:bCs/>
          <w:sz w:val="24"/>
          <w:szCs w:val="24"/>
          <w:lang w:val="it-IT"/>
        </w:rPr>
        <w:t>valori, c</w:t>
      </w:r>
      <w:r w:rsidR="00F544F8">
        <w:rPr>
          <w:rFonts w:ascii="Times New Roman" w:hAnsi="Times New Roman" w:cs="Times New Roman"/>
          <w:bCs/>
          <w:sz w:val="24"/>
          <w:szCs w:val="24"/>
          <w:lang w:val="it-IT"/>
        </w:rPr>
        <w:t>onstituie CCR aferentă piețelor anterioare PZU</w:t>
      </w:r>
      <w:r w:rsidR="00D33F1F">
        <w:rPr>
          <w:rFonts w:ascii="Times New Roman" w:hAnsi="Times New Roman" w:cs="Times New Roman"/>
          <w:bCs/>
          <w:sz w:val="24"/>
          <w:szCs w:val="24"/>
          <w:lang w:val="it-IT"/>
        </w:rPr>
        <w:t>, în perioada respectivă.</w:t>
      </w:r>
      <w:bookmarkEnd w:id="5"/>
    </w:p>
    <w:p w14:paraId="39220057" w14:textId="77777777" w:rsidR="00F544F8" w:rsidRPr="00F544F8" w:rsidRDefault="00F544F8" w:rsidP="00DE63BA">
      <w:pPr>
        <w:pStyle w:val="ListParagraph"/>
        <w:tabs>
          <w:tab w:val="left" w:pos="1440"/>
        </w:tabs>
        <w:spacing w:before="120" w:after="120" w:line="240" w:lineRule="auto"/>
        <w:ind w:left="284" w:right="82"/>
        <w:contextualSpacing w:val="0"/>
        <w:jc w:val="both"/>
        <w:rPr>
          <w:rFonts w:ascii="Times New Roman" w:hAnsi="Times New Roman" w:cs="Times New Roman"/>
          <w:sz w:val="24"/>
          <w:szCs w:val="24"/>
        </w:rPr>
      </w:pPr>
    </w:p>
    <w:p w14:paraId="6873D2F5" w14:textId="4E2D8E7E" w:rsidR="00333D62" w:rsidRDefault="001D40B1" w:rsidP="002F45E6">
      <w:pPr>
        <w:tabs>
          <w:tab w:val="left" w:pos="9810"/>
        </w:tabs>
        <w:spacing w:before="120" w:after="120" w:line="240" w:lineRule="auto"/>
        <w:ind w:left="284"/>
        <w:jc w:val="both"/>
        <w:rPr>
          <w:rFonts w:ascii="Times New Roman" w:hAnsi="Times New Roman" w:cs="Times New Roman"/>
          <w:b/>
          <w:sz w:val="24"/>
          <w:szCs w:val="24"/>
        </w:rPr>
      </w:pPr>
      <w:r w:rsidRPr="00CA1EAE">
        <w:rPr>
          <w:rFonts w:ascii="Times New Roman" w:hAnsi="Times New Roman" w:cs="Times New Roman"/>
          <w:b/>
          <w:sz w:val="24"/>
          <w:szCs w:val="24"/>
        </w:rPr>
        <w:t xml:space="preserve">Secțiunea </w:t>
      </w:r>
      <w:r w:rsidR="00831C33">
        <w:rPr>
          <w:rFonts w:ascii="Times New Roman" w:hAnsi="Times New Roman" w:cs="Times New Roman"/>
          <w:b/>
          <w:sz w:val="24"/>
          <w:szCs w:val="24"/>
        </w:rPr>
        <w:t>2</w:t>
      </w:r>
      <w:r w:rsidR="00506EA9" w:rsidRPr="00CA1EAE">
        <w:rPr>
          <w:rFonts w:ascii="Times New Roman" w:hAnsi="Times New Roman" w:cs="Times New Roman"/>
          <w:b/>
          <w:sz w:val="24"/>
          <w:szCs w:val="24"/>
        </w:rPr>
        <w:t>.</w:t>
      </w:r>
      <w:r w:rsidR="009D6B91">
        <w:rPr>
          <w:rFonts w:ascii="Times New Roman" w:hAnsi="Times New Roman" w:cs="Times New Roman"/>
          <w:b/>
          <w:sz w:val="24"/>
          <w:szCs w:val="24"/>
        </w:rPr>
        <w:t>2</w:t>
      </w:r>
      <w:r w:rsidR="00506EA9" w:rsidRPr="00CA1EAE">
        <w:rPr>
          <w:rFonts w:ascii="Times New Roman" w:hAnsi="Times New Roman" w:cs="Times New Roman"/>
          <w:b/>
          <w:sz w:val="24"/>
          <w:szCs w:val="24"/>
        </w:rPr>
        <w:t>.</w:t>
      </w:r>
      <w:r w:rsidR="002D53BC" w:rsidRPr="00CA1EAE">
        <w:rPr>
          <w:rFonts w:ascii="Times New Roman" w:hAnsi="Times New Roman" w:cs="Times New Roman"/>
          <w:b/>
          <w:sz w:val="24"/>
          <w:szCs w:val="24"/>
        </w:rPr>
        <w:t xml:space="preserve"> </w:t>
      </w:r>
      <w:r w:rsidR="00F05084" w:rsidRPr="00CA1EAE">
        <w:rPr>
          <w:rFonts w:ascii="Times New Roman" w:hAnsi="Times New Roman" w:cs="Times New Roman"/>
          <w:b/>
          <w:sz w:val="24"/>
          <w:szCs w:val="24"/>
        </w:rPr>
        <w:t>M</w:t>
      </w:r>
      <w:r w:rsidR="00E60FD8">
        <w:rPr>
          <w:rFonts w:ascii="Times New Roman" w:hAnsi="Times New Roman" w:cs="Times New Roman"/>
          <w:b/>
          <w:sz w:val="24"/>
          <w:szCs w:val="24"/>
        </w:rPr>
        <w:t>od</w:t>
      </w:r>
      <w:r w:rsidR="00F05084" w:rsidRPr="00CA1EAE">
        <w:rPr>
          <w:rFonts w:ascii="Times New Roman" w:hAnsi="Times New Roman" w:cs="Times New Roman"/>
          <w:b/>
          <w:sz w:val="24"/>
          <w:szCs w:val="24"/>
        </w:rPr>
        <w:t>ul de stabilire și de aplicare a curbei</w:t>
      </w:r>
      <w:r w:rsidR="001834B8">
        <w:rPr>
          <w:rFonts w:ascii="Times New Roman" w:hAnsi="Times New Roman" w:cs="Times New Roman"/>
          <w:b/>
          <w:sz w:val="24"/>
          <w:szCs w:val="24"/>
        </w:rPr>
        <w:t xml:space="preserve"> </w:t>
      </w:r>
      <w:r w:rsidR="00333D62" w:rsidRPr="00CA1EAE">
        <w:rPr>
          <w:rFonts w:ascii="Times New Roman" w:hAnsi="Times New Roman" w:cs="Times New Roman"/>
          <w:b/>
          <w:sz w:val="24"/>
          <w:szCs w:val="24"/>
        </w:rPr>
        <w:t>consum</w:t>
      </w:r>
      <w:r w:rsidR="001834B8">
        <w:rPr>
          <w:rFonts w:ascii="Times New Roman" w:hAnsi="Times New Roman" w:cs="Times New Roman"/>
          <w:b/>
          <w:sz w:val="24"/>
          <w:szCs w:val="24"/>
        </w:rPr>
        <w:t>urilor</w:t>
      </w:r>
      <w:r w:rsidR="00333D62" w:rsidRPr="00CA1EAE">
        <w:rPr>
          <w:rFonts w:ascii="Times New Roman" w:hAnsi="Times New Roman" w:cs="Times New Roman"/>
          <w:b/>
          <w:sz w:val="24"/>
          <w:szCs w:val="24"/>
        </w:rPr>
        <w:t xml:space="preserve"> de referință pentru</w:t>
      </w:r>
      <w:r w:rsidR="00EC2925">
        <w:rPr>
          <w:rFonts w:ascii="Times New Roman" w:hAnsi="Times New Roman" w:cs="Times New Roman"/>
          <w:b/>
          <w:sz w:val="24"/>
          <w:szCs w:val="24"/>
        </w:rPr>
        <w:t xml:space="preserve"> </w:t>
      </w:r>
      <w:r w:rsidR="00F05084" w:rsidRPr="00CA1EAE">
        <w:rPr>
          <w:rFonts w:ascii="Times New Roman" w:hAnsi="Times New Roman" w:cs="Times New Roman"/>
          <w:b/>
          <w:sz w:val="24"/>
          <w:szCs w:val="24"/>
        </w:rPr>
        <w:t xml:space="preserve">participarea la </w:t>
      </w:r>
      <w:r w:rsidR="00212A0E">
        <w:rPr>
          <w:rFonts w:ascii="Times New Roman" w:hAnsi="Times New Roman" w:cs="Times New Roman"/>
          <w:b/>
          <w:sz w:val="24"/>
          <w:szCs w:val="24"/>
        </w:rPr>
        <w:t>PZU și PI</w:t>
      </w:r>
    </w:p>
    <w:p w14:paraId="3E70FA8A" w14:textId="77777777" w:rsidR="00212A0E" w:rsidRDefault="00212A0E" w:rsidP="00DE63BA">
      <w:pPr>
        <w:spacing w:before="120" w:after="120" w:line="240" w:lineRule="auto"/>
        <w:ind w:left="284"/>
        <w:rPr>
          <w:rFonts w:ascii="Times New Roman" w:hAnsi="Times New Roman" w:cs="Times New Roman"/>
          <w:b/>
          <w:sz w:val="24"/>
          <w:szCs w:val="24"/>
        </w:rPr>
      </w:pPr>
    </w:p>
    <w:p w14:paraId="0F484B70" w14:textId="123FDF50" w:rsidR="00234004" w:rsidRPr="004B7EDB" w:rsidRDefault="00A811AF" w:rsidP="001E25E4">
      <w:pPr>
        <w:pStyle w:val="ListParagraph"/>
        <w:numPr>
          <w:ilvl w:val="0"/>
          <w:numId w:val="29"/>
        </w:numPr>
        <w:tabs>
          <w:tab w:val="left" w:pos="567"/>
          <w:tab w:val="left" w:pos="993"/>
        </w:tabs>
        <w:spacing w:before="120" w:after="120" w:line="240" w:lineRule="auto"/>
        <w:ind w:left="284" w:right="82" w:firstLine="1"/>
        <w:contextualSpacing w:val="0"/>
        <w:jc w:val="both"/>
        <w:rPr>
          <w:rFonts w:ascii="Times New Roman" w:hAnsi="Times New Roman" w:cs="Times New Roman"/>
          <w:sz w:val="24"/>
          <w:szCs w:val="24"/>
          <w:lang w:val="ro-RO"/>
        </w:rPr>
      </w:pPr>
      <w:bookmarkStart w:id="6" w:name="_Ref35866850"/>
      <w:r>
        <w:rPr>
          <w:rFonts w:ascii="Times New Roman" w:hAnsi="Times New Roman" w:cs="Times New Roman"/>
          <w:sz w:val="24"/>
          <w:szCs w:val="24"/>
        </w:rPr>
        <w:t xml:space="preserve"> </w:t>
      </w:r>
      <w:bookmarkStart w:id="7" w:name="_Ref44668519"/>
      <w:r w:rsidR="00234004" w:rsidRPr="00234004">
        <w:rPr>
          <w:rFonts w:ascii="Times New Roman" w:hAnsi="Times New Roman" w:cs="Times New Roman"/>
          <w:sz w:val="24"/>
          <w:szCs w:val="24"/>
        </w:rPr>
        <w:t xml:space="preserve">Clientul final sau agregatorul care </w:t>
      </w:r>
      <w:r w:rsidR="00AC4FCE">
        <w:rPr>
          <w:rFonts w:ascii="Times New Roman" w:hAnsi="Times New Roman" w:cs="Times New Roman"/>
          <w:sz w:val="24"/>
          <w:szCs w:val="24"/>
        </w:rPr>
        <w:t>dore</w:t>
      </w:r>
      <w:r w:rsidR="00AC4FCE">
        <w:rPr>
          <w:rFonts w:ascii="Times New Roman" w:hAnsi="Times New Roman" w:cs="Times New Roman"/>
          <w:sz w:val="24"/>
          <w:szCs w:val="24"/>
          <w:lang w:val="ro-RO"/>
        </w:rPr>
        <w:t xml:space="preserve">ște să participe </w:t>
      </w:r>
      <w:r w:rsidR="00234004" w:rsidRPr="00234004">
        <w:rPr>
          <w:rFonts w:ascii="Times New Roman" w:hAnsi="Times New Roman" w:cs="Times New Roman"/>
          <w:sz w:val="24"/>
          <w:szCs w:val="24"/>
        </w:rPr>
        <w:t>la piețele</w:t>
      </w:r>
      <w:r w:rsidR="00234004">
        <w:rPr>
          <w:rFonts w:ascii="Times New Roman" w:hAnsi="Times New Roman" w:cs="Times New Roman"/>
          <w:sz w:val="24"/>
          <w:szCs w:val="24"/>
        </w:rPr>
        <w:t xml:space="preserve"> </w:t>
      </w:r>
      <w:r w:rsidR="00234004" w:rsidRPr="00234004">
        <w:rPr>
          <w:rFonts w:ascii="Times New Roman" w:hAnsi="Times New Roman" w:cs="Times New Roman"/>
          <w:sz w:val="24"/>
          <w:szCs w:val="24"/>
        </w:rPr>
        <w:t>PZU sau PI pe baza consumului</w:t>
      </w:r>
      <w:r w:rsidR="00234004" w:rsidRPr="00234004">
        <w:rPr>
          <w:rFonts w:ascii="Times New Roman" w:hAnsi="Times New Roman" w:cs="Times New Roman"/>
          <w:sz w:val="24"/>
          <w:szCs w:val="24"/>
          <w:lang w:val="ro-RO"/>
        </w:rPr>
        <w:t xml:space="preserve"> unui loc de consum notifică OM cu privire la acest fapt la data luării acestei decizii, </w:t>
      </w:r>
      <w:r w:rsidR="00AC4FCE">
        <w:rPr>
          <w:rFonts w:ascii="Times New Roman" w:hAnsi="Times New Roman" w:cs="Times New Roman"/>
          <w:sz w:val="24"/>
          <w:szCs w:val="24"/>
          <w:lang w:val="ro-RO"/>
        </w:rPr>
        <w:t>comunicându-i acestuia</w:t>
      </w:r>
      <w:r w:rsidR="00234004" w:rsidRPr="00234004">
        <w:rPr>
          <w:rFonts w:ascii="Times New Roman" w:hAnsi="Times New Roman" w:cs="Times New Roman"/>
          <w:sz w:val="24"/>
          <w:szCs w:val="24"/>
          <w:lang w:val="ro-RO"/>
        </w:rPr>
        <w:t xml:space="preserve"> </w:t>
      </w:r>
      <w:r w:rsidR="005E2347" w:rsidRPr="00416264">
        <w:rPr>
          <w:rFonts w:ascii="Times New Roman" w:hAnsi="Times New Roman" w:cs="Times New Roman"/>
          <w:sz w:val="24"/>
          <w:szCs w:val="24"/>
          <w:lang w:val="ro-RO"/>
        </w:rPr>
        <w:t xml:space="preserve">particularitățile </w:t>
      </w:r>
      <w:r w:rsidR="00234004" w:rsidRPr="00416264">
        <w:rPr>
          <w:rFonts w:ascii="Times New Roman" w:hAnsi="Times New Roman" w:cs="Times New Roman"/>
          <w:sz w:val="24"/>
          <w:szCs w:val="24"/>
          <w:lang w:val="ro-RO"/>
        </w:rPr>
        <w:t xml:space="preserve">consumului </w:t>
      </w:r>
      <w:r w:rsidR="005E2347" w:rsidRPr="00416264">
        <w:rPr>
          <w:rFonts w:ascii="Times New Roman" w:hAnsi="Times New Roman" w:cs="Times New Roman"/>
          <w:sz w:val="24"/>
          <w:szCs w:val="24"/>
          <w:lang w:val="ro-RO"/>
        </w:rPr>
        <w:t xml:space="preserve">său, </w:t>
      </w:r>
      <w:r w:rsidR="00234004" w:rsidRPr="00416264">
        <w:rPr>
          <w:rFonts w:ascii="Times New Roman" w:hAnsi="Times New Roman" w:cs="Times New Roman"/>
          <w:sz w:val="24"/>
          <w:szCs w:val="24"/>
          <w:lang w:val="ro-RO"/>
        </w:rPr>
        <w:t xml:space="preserve">respectiv </w:t>
      </w:r>
      <w:r w:rsidR="001E25E4" w:rsidRPr="00416264">
        <w:rPr>
          <w:rFonts w:ascii="Times New Roman" w:hAnsi="Times New Roman" w:cs="Times New Roman"/>
          <w:sz w:val="24"/>
          <w:szCs w:val="24"/>
          <w:lang w:val="ro-RO"/>
        </w:rPr>
        <w:t xml:space="preserve">variația </w:t>
      </w:r>
      <w:r w:rsidR="005E2347" w:rsidRPr="00416264">
        <w:rPr>
          <w:rFonts w:ascii="Times New Roman" w:hAnsi="Times New Roman" w:cs="Times New Roman"/>
          <w:sz w:val="24"/>
          <w:szCs w:val="24"/>
          <w:lang w:val="ro-RO"/>
        </w:rPr>
        <w:t>acestuia</w:t>
      </w:r>
      <w:r w:rsidR="001E25E4" w:rsidRPr="00416264">
        <w:rPr>
          <w:rFonts w:ascii="Times New Roman" w:hAnsi="Times New Roman" w:cs="Times New Roman"/>
          <w:sz w:val="24"/>
          <w:szCs w:val="24"/>
          <w:lang w:val="ro-RO"/>
        </w:rPr>
        <w:t xml:space="preserve">, </w:t>
      </w:r>
      <w:r w:rsidR="005E2347" w:rsidRPr="00416264">
        <w:rPr>
          <w:rFonts w:ascii="Times New Roman" w:hAnsi="Times New Roman" w:cs="Times New Roman"/>
          <w:sz w:val="24"/>
          <w:szCs w:val="24"/>
          <w:lang w:val="ro-RO"/>
        </w:rPr>
        <w:t xml:space="preserve">în funcție de </w:t>
      </w:r>
      <w:r w:rsidR="001E25E4" w:rsidRPr="00416264">
        <w:rPr>
          <w:rFonts w:ascii="Times New Roman" w:hAnsi="Times New Roman" w:cs="Times New Roman"/>
          <w:sz w:val="24"/>
          <w:szCs w:val="24"/>
          <w:lang w:val="ro-RO"/>
        </w:rPr>
        <w:t xml:space="preserve">următoarele: </w:t>
      </w:r>
      <w:r w:rsidR="00234004" w:rsidRPr="00416264">
        <w:rPr>
          <w:rFonts w:ascii="Times New Roman" w:hAnsi="Times New Roman" w:cs="Times New Roman"/>
          <w:sz w:val="24"/>
          <w:szCs w:val="24"/>
          <w:lang w:val="ro-RO"/>
        </w:rPr>
        <w:t>zile lucrătoare/nelucrătoare, starea vremii</w:t>
      </w:r>
      <w:r w:rsidR="008F0D6A" w:rsidRPr="00416264">
        <w:rPr>
          <w:rFonts w:ascii="Times New Roman" w:hAnsi="Times New Roman" w:cs="Times New Roman"/>
          <w:sz w:val="24"/>
          <w:szCs w:val="24"/>
          <w:lang w:val="ro-RO"/>
        </w:rPr>
        <w:t>/temperatură</w:t>
      </w:r>
      <w:r w:rsidR="00043880" w:rsidRPr="00416264">
        <w:rPr>
          <w:rFonts w:ascii="Times New Roman" w:hAnsi="Times New Roman" w:cs="Times New Roman"/>
          <w:sz w:val="24"/>
          <w:szCs w:val="24"/>
          <w:lang w:val="ro-RO"/>
        </w:rPr>
        <w:t xml:space="preserve"> și/sau </w:t>
      </w:r>
      <w:r w:rsidR="008F0D6A" w:rsidRPr="00416264">
        <w:rPr>
          <w:rFonts w:ascii="Times New Roman" w:hAnsi="Times New Roman" w:cs="Times New Roman"/>
          <w:sz w:val="24"/>
          <w:szCs w:val="24"/>
          <w:lang w:val="ro-RO"/>
        </w:rPr>
        <w:t>sezon</w:t>
      </w:r>
      <w:r w:rsidR="00043880" w:rsidRPr="00416264">
        <w:rPr>
          <w:rFonts w:ascii="Times New Roman" w:hAnsi="Times New Roman" w:cs="Times New Roman"/>
          <w:sz w:val="24"/>
          <w:szCs w:val="24"/>
          <w:lang w:val="ro-RO"/>
        </w:rPr>
        <w:t>,</w:t>
      </w:r>
      <w:r w:rsidR="00234004" w:rsidRPr="00416264">
        <w:rPr>
          <w:rFonts w:ascii="Times New Roman" w:hAnsi="Times New Roman" w:cs="Times New Roman"/>
          <w:sz w:val="24"/>
          <w:szCs w:val="24"/>
          <w:lang w:val="ro-RO"/>
        </w:rPr>
        <w:t xml:space="preserve"> </w:t>
      </w:r>
      <w:r w:rsidR="00526B1D">
        <w:rPr>
          <w:rFonts w:ascii="Times New Roman" w:hAnsi="Times New Roman" w:cs="Times New Roman"/>
          <w:sz w:val="24"/>
          <w:szCs w:val="24"/>
          <w:lang w:val="ro-RO"/>
        </w:rPr>
        <w:t>alte caracteristici</w:t>
      </w:r>
      <w:r w:rsidR="00016D53">
        <w:rPr>
          <w:rFonts w:ascii="Times New Roman" w:hAnsi="Times New Roman" w:cs="Times New Roman"/>
          <w:sz w:val="24"/>
          <w:szCs w:val="24"/>
          <w:lang w:val="ro-RO"/>
        </w:rPr>
        <w:t xml:space="preserve"> în funcție de natura activității clientului final</w:t>
      </w:r>
      <w:r w:rsidR="00526B1D">
        <w:rPr>
          <w:rFonts w:ascii="Times New Roman" w:hAnsi="Times New Roman" w:cs="Times New Roman"/>
          <w:sz w:val="24"/>
          <w:szCs w:val="24"/>
          <w:lang w:val="ro-RO"/>
        </w:rPr>
        <w:t>, precum</w:t>
      </w:r>
      <w:r w:rsidR="00526B1D" w:rsidRPr="00526B1D">
        <w:rPr>
          <w:rFonts w:ascii="Times New Roman" w:hAnsi="Times New Roman" w:cs="Times New Roman"/>
          <w:sz w:val="24"/>
          <w:szCs w:val="24"/>
          <w:lang w:val="ro-RO"/>
        </w:rPr>
        <w:t xml:space="preserve"> </w:t>
      </w:r>
      <w:r w:rsidR="00526B1D" w:rsidRPr="001E25E4">
        <w:rPr>
          <w:rFonts w:ascii="Times New Roman" w:hAnsi="Times New Roman" w:cs="Times New Roman"/>
          <w:sz w:val="24"/>
          <w:szCs w:val="24"/>
          <w:lang w:val="ro-RO"/>
        </w:rPr>
        <w:t xml:space="preserve">și perioada reprezentativă în care aceste </w:t>
      </w:r>
      <w:r w:rsidR="00016D53">
        <w:rPr>
          <w:rFonts w:ascii="Times New Roman" w:hAnsi="Times New Roman" w:cs="Times New Roman"/>
          <w:sz w:val="24"/>
          <w:szCs w:val="24"/>
          <w:lang w:val="ro-RO"/>
        </w:rPr>
        <w:t>particularități</w:t>
      </w:r>
      <w:r w:rsidR="00526B1D" w:rsidRPr="001E25E4">
        <w:rPr>
          <w:rFonts w:ascii="Times New Roman" w:hAnsi="Times New Roman" w:cs="Times New Roman"/>
          <w:sz w:val="24"/>
          <w:szCs w:val="24"/>
          <w:lang w:val="ro-RO"/>
        </w:rPr>
        <w:t xml:space="preserve"> se regăsesc frecvent</w:t>
      </w:r>
      <w:r w:rsidR="00526B1D">
        <w:rPr>
          <w:rFonts w:ascii="Times New Roman" w:hAnsi="Times New Roman" w:cs="Times New Roman"/>
          <w:sz w:val="24"/>
          <w:szCs w:val="24"/>
        </w:rPr>
        <w:t>;</w:t>
      </w:r>
      <w:r w:rsidR="00526B1D">
        <w:rPr>
          <w:rFonts w:ascii="Times New Roman" w:hAnsi="Times New Roman" w:cs="Times New Roman"/>
          <w:sz w:val="24"/>
          <w:szCs w:val="24"/>
          <w:lang w:val="ro-RO"/>
        </w:rPr>
        <w:t xml:space="preserve"> </w:t>
      </w:r>
      <w:r w:rsidR="00234004" w:rsidRPr="004B7EDB">
        <w:rPr>
          <w:rFonts w:ascii="Times New Roman" w:hAnsi="Times New Roman" w:cs="Times New Roman"/>
          <w:sz w:val="24"/>
          <w:szCs w:val="24"/>
          <w:lang w:val="ro-RO"/>
        </w:rPr>
        <w:t>OM trebuie să țină seama</w:t>
      </w:r>
      <w:r w:rsidR="00AC4FCE" w:rsidRPr="004B7EDB">
        <w:rPr>
          <w:rFonts w:ascii="Times New Roman" w:hAnsi="Times New Roman" w:cs="Times New Roman"/>
          <w:sz w:val="24"/>
          <w:szCs w:val="24"/>
          <w:lang w:val="ro-RO"/>
        </w:rPr>
        <w:t xml:space="preserve"> </w:t>
      </w:r>
      <w:r w:rsidR="00526B1D" w:rsidRPr="004B7EDB">
        <w:rPr>
          <w:rFonts w:ascii="Times New Roman" w:hAnsi="Times New Roman" w:cs="Times New Roman"/>
          <w:sz w:val="24"/>
          <w:szCs w:val="24"/>
          <w:lang w:val="ro-RO"/>
        </w:rPr>
        <w:t xml:space="preserve">de aceste particularități </w:t>
      </w:r>
      <w:r w:rsidR="00AC4FCE" w:rsidRPr="004B7EDB">
        <w:rPr>
          <w:rFonts w:ascii="Times New Roman" w:hAnsi="Times New Roman" w:cs="Times New Roman"/>
          <w:sz w:val="24"/>
          <w:szCs w:val="24"/>
          <w:lang w:val="ro-RO"/>
        </w:rPr>
        <w:t>la determinarea</w:t>
      </w:r>
      <w:r w:rsidR="00AC4FCE" w:rsidRPr="004B7EDB">
        <w:rPr>
          <w:rFonts w:ascii="Times New Roman" w:hAnsi="Times New Roman" w:cs="Times New Roman"/>
          <w:b/>
          <w:bCs/>
          <w:sz w:val="24"/>
          <w:szCs w:val="24"/>
          <w:lang w:val="it-IT"/>
        </w:rPr>
        <w:t xml:space="preserve"> CR</w:t>
      </w:r>
      <w:r w:rsidR="00AC4FCE" w:rsidRPr="004B7EDB">
        <w:rPr>
          <w:rFonts w:ascii="Times New Roman" w:hAnsi="Times New Roman" w:cs="Times New Roman"/>
          <w:b/>
          <w:bCs/>
          <w:sz w:val="24"/>
          <w:szCs w:val="24"/>
          <w:vertAlign w:val="subscript"/>
          <w:lang w:val="it-IT"/>
        </w:rPr>
        <w:t>ID</w:t>
      </w:r>
      <w:r w:rsidR="00AB69D2" w:rsidRPr="004B7EDB">
        <w:rPr>
          <w:rFonts w:ascii="Times New Roman" w:hAnsi="Times New Roman" w:cs="Times New Roman"/>
          <w:sz w:val="24"/>
          <w:szCs w:val="24"/>
          <w:lang w:val="ro-RO"/>
        </w:rPr>
        <w:t>.</w:t>
      </w:r>
      <w:bookmarkEnd w:id="6"/>
      <w:bookmarkEnd w:id="7"/>
    </w:p>
    <w:p w14:paraId="6382D037" w14:textId="3E0660B0" w:rsidR="00212A0E" w:rsidRPr="00212A0E" w:rsidRDefault="00A811AF" w:rsidP="00DE63BA">
      <w:pPr>
        <w:pStyle w:val="ListParagraph"/>
        <w:numPr>
          <w:ilvl w:val="0"/>
          <w:numId w:val="29"/>
        </w:numPr>
        <w:tabs>
          <w:tab w:val="left" w:pos="567"/>
          <w:tab w:val="left" w:pos="993"/>
        </w:tabs>
        <w:spacing w:before="120" w:after="120" w:line="240" w:lineRule="auto"/>
        <w:ind w:left="284" w:right="82" w:firstLine="1"/>
        <w:contextualSpacing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212A0E" w:rsidRPr="00212A0E">
        <w:rPr>
          <w:rFonts w:ascii="Times New Roman" w:hAnsi="Times New Roman" w:cs="Times New Roman"/>
          <w:sz w:val="24"/>
          <w:szCs w:val="24"/>
          <w:lang w:val="ro-RO"/>
        </w:rPr>
        <w:t xml:space="preserve">OM înregistrează și stochează datele de consum ale </w:t>
      </w:r>
      <w:r w:rsidR="008979FE">
        <w:rPr>
          <w:rFonts w:ascii="Times New Roman" w:hAnsi="Times New Roman" w:cs="Times New Roman"/>
          <w:sz w:val="24"/>
          <w:szCs w:val="24"/>
          <w:lang w:val="ro-RO"/>
        </w:rPr>
        <w:t xml:space="preserve">locului de consum al </w:t>
      </w:r>
      <w:r w:rsidR="00D52DD8">
        <w:rPr>
          <w:rFonts w:ascii="Times New Roman" w:hAnsi="Times New Roman" w:cs="Times New Roman"/>
          <w:sz w:val="24"/>
          <w:szCs w:val="24"/>
          <w:lang w:val="ro-RO"/>
        </w:rPr>
        <w:t>clientului final</w:t>
      </w:r>
      <w:r w:rsidR="00212A0E" w:rsidRPr="00212A0E">
        <w:rPr>
          <w:rFonts w:ascii="Times New Roman" w:hAnsi="Times New Roman" w:cs="Times New Roman"/>
          <w:sz w:val="24"/>
          <w:szCs w:val="24"/>
          <w:lang w:val="ro-RO"/>
        </w:rPr>
        <w:t xml:space="preserve"> pe fiecare ID începând cu data respectivă</w:t>
      </w:r>
      <w:r w:rsidR="00D52DD8">
        <w:rPr>
          <w:rFonts w:ascii="Times New Roman" w:hAnsi="Times New Roman" w:cs="Times New Roman"/>
          <w:sz w:val="24"/>
          <w:szCs w:val="24"/>
          <w:lang w:val="ro-RO"/>
        </w:rPr>
        <w:t xml:space="preserve">, corelându-le cu caracteristicile </w:t>
      </w:r>
      <w:r w:rsidR="00004553">
        <w:rPr>
          <w:rFonts w:ascii="Times New Roman" w:hAnsi="Times New Roman" w:cs="Times New Roman"/>
          <w:sz w:val="24"/>
          <w:szCs w:val="24"/>
          <w:lang w:val="ro-RO"/>
        </w:rPr>
        <w:t xml:space="preserve">prevăzute </w:t>
      </w:r>
      <w:r w:rsidR="00D52DD8">
        <w:rPr>
          <w:rFonts w:ascii="Times New Roman" w:hAnsi="Times New Roman" w:cs="Times New Roman"/>
          <w:sz w:val="24"/>
          <w:szCs w:val="24"/>
          <w:lang w:val="ro-RO"/>
        </w:rPr>
        <w:t>la</w:t>
      </w:r>
      <w:r w:rsidR="00EC6C7C">
        <w:rPr>
          <w:rFonts w:ascii="Times New Roman" w:hAnsi="Times New Roman" w:cs="Times New Roman"/>
          <w:sz w:val="24"/>
          <w:szCs w:val="24"/>
          <w:lang w:val="ro-RO"/>
        </w:rPr>
        <w:t xml:space="preserve"> </w:t>
      </w:r>
      <w:r w:rsidR="00716094">
        <w:rPr>
          <w:rFonts w:ascii="Times New Roman" w:hAnsi="Times New Roman" w:cs="Times New Roman"/>
          <w:sz w:val="24"/>
          <w:szCs w:val="24"/>
          <w:lang w:val="ro-RO"/>
        </w:rPr>
        <w:t>art. 7.</w:t>
      </w:r>
    </w:p>
    <w:p w14:paraId="2C7AC797" w14:textId="776A26BB" w:rsidR="0097323A" w:rsidRPr="00EA7192" w:rsidRDefault="00763235" w:rsidP="00DE63BA">
      <w:pPr>
        <w:pStyle w:val="ListParagraph"/>
        <w:numPr>
          <w:ilvl w:val="0"/>
          <w:numId w:val="29"/>
        </w:numPr>
        <w:tabs>
          <w:tab w:val="left" w:pos="567"/>
          <w:tab w:val="left" w:pos="993"/>
        </w:tabs>
        <w:spacing w:before="120" w:after="120" w:line="240" w:lineRule="auto"/>
        <w:ind w:left="284" w:right="82" w:firstLine="1"/>
        <w:contextualSpacing w:val="0"/>
        <w:jc w:val="both"/>
        <w:rPr>
          <w:rFonts w:ascii="Times New Roman" w:hAnsi="Times New Roman" w:cs="Times New Roman"/>
          <w:b/>
          <w:sz w:val="24"/>
          <w:szCs w:val="24"/>
        </w:rPr>
      </w:pPr>
      <w:bookmarkStart w:id="8" w:name="_Ref35428016"/>
      <w:r>
        <w:rPr>
          <w:rFonts w:ascii="Times New Roman" w:hAnsi="Times New Roman" w:cs="Times New Roman"/>
          <w:sz w:val="24"/>
          <w:szCs w:val="24"/>
          <w:lang w:val="ro-RO"/>
        </w:rPr>
        <w:t xml:space="preserve"> </w:t>
      </w:r>
      <w:r w:rsidR="00FF66C9">
        <w:rPr>
          <w:rFonts w:ascii="Times New Roman" w:hAnsi="Times New Roman" w:cs="Times New Roman"/>
          <w:sz w:val="24"/>
          <w:szCs w:val="24"/>
          <w:lang w:val="ro-RO"/>
        </w:rPr>
        <w:t>Clientul final</w:t>
      </w:r>
      <w:r w:rsidR="00212A0E" w:rsidRPr="00212A0E">
        <w:rPr>
          <w:rFonts w:ascii="Times New Roman" w:hAnsi="Times New Roman" w:cs="Times New Roman"/>
          <w:sz w:val="24"/>
          <w:szCs w:val="24"/>
          <w:lang w:val="ro-RO"/>
        </w:rPr>
        <w:t xml:space="preserve"> sau agregatorul care partici</w:t>
      </w:r>
      <w:r w:rsidR="00212A0E">
        <w:rPr>
          <w:rFonts w:ascii="Times New Roman" w:hAnsi="Times New Roman" w:cs="Times New Roman"/>
          <w:sz w:val="24"/>
          <w:szCs w:val="24"/>
          <w:lang w:val="ro-RO"/>
        </w:rPr>
        <w:t>pă</w:t>
      </w:r>
      <w:r w:rsidR="00212A0E" w:rsidRPr="00212A0E">
        <w:rPr>
          <w:rFonts w:ascii="Times New Roman" w:hAnsi="Times New Roman" w:cs="Times New Roman"/>
          <w:sz w:val="24"/>
          <w:szCs w:val="24"/>
          <w:lang w:val="ro-RO"/>
        </w:rPr>
        <w:t xml:space="preserve"> la PZU sau PI transmite la OM solicitarea de a i se </w:t>
      </w:r>
      <w:r w:rsidR="001C4646">
        <w:rPr>
          <w:rFonts w:ascii="Times New Roman" w:hAnsi="Times New Roman" w:cs="Times New Roman"/>
          <w:sz w:val="24"/>
          <w:szCs w:val="24"/>
          <w:lang w:val="ro-RO"/>
        </w:rPr>
        <w:t>determina</w:t>
      </w:r>
      <w:r w:rsidR="00212A0E" w:rsidRPr="00212A0E">
        <w:rPr>
          <w:rFonts w:ascii="Times New Roman" w:hAnsi="Times New Roman" w:cs="Times New Roman"/>
          <w:sz w:val="24"/>
          <w:szCs w:val="24"/>
          <w:lang w:val="ro-RO"/>
        </w:rPr>
        <w:t xml:space="preserve"> consumul d</w:t>
      </w:r>
      <w:r w:rsidR="00FF66C9">
        <w:rPr>
          <w:rFonts w:ascii="Times New Roman" w:hAnsi="Times New Roman" w:cs="Times New Roman"/>
          <w:sz w:val="24"/>
          <w:szCs w:val="24"/>
          <w:lang w:val="ro-RO"/>
        </w:rPr>
        <w:t>e referință aferent acestor pieț</w:t>
      </w:r>
      <w:r w:rsidR="00EA7192">
        <w:rPr>
          <w:rFonts w:ascii="Times New Roman" w:hAnsi="Times New Roman" w:cs="Times New Roman"/>
          <w:sz w:val="24"/>
          <w:szCs w:val="24"/>
          <w:lang w:val="ro-RO"/>
        </w:rPr>
        <w:t xml:space="preserve">e pentru </w:t>
      </w:r>
      <w:r w:rsidR="00FF66C9">
        <w:rPr>
          <w:rFonts w:ascii="Times New Roman" w:hAnsi="Times New Roman" w:cs="Times New Roman"/>
          <w:sz w:val="24"/>
          <w:szCs w:val="24"/>
          <w:lang w:val="ro-RO"/>
        </w:rPr>
        <w:t>un ID</w:t>
      </w:r>
      <w:r w:rsidR="00ED0E78">
        <w:rPr>
          <w:rFonts w:ascii="Times New Roman" w:hAnsi="Times New Roman" w:cs="Times New Roman"/>
          <w:sz w:val="24"/>
          <w:szCs w:val="24"/>
          <w:lang w:val="ro-RO"/>
        </w:rPr>
        <w:t>,</w:t>
      </w:r>
      <w:r w:rsidR="001D25D4">
        <w:rPr>
          <w:rFonts w:ascii="Times New Roman" w:hAnsi="Times New Roman" w:cs="Times New Roman"/>
          <w:sz w:val="24"/>
          <w:szCs w:val="24"/>
          <w:lang w:val="ro-RO"/>
        </w:rPr>
        <w:t xml:space="preserve"> </w:t>
      </w:r>
      <w:r w:rsidR="00FF66C9">
        <w:rPr>
          <w:rFonts w:ascii="Times New Roman" w:hAnsi="Times New Roman" w:cs="Times New Roman"/>
          <w:sz w:val="24"/>
          <w:szCs w:val="24"/>
          <w:lang w:val="ro-RO"/>
        </w:rPr>
        <w:t>specificâ</w:t>
      </w:r>
      <w:r w:rsidR="00212A0E" w:rsidRPr="00212A0E">
        <w:rPr>
          <w:rFonts w:ascii="Times New Roman" w:hAnsi="Times New Roman" w:cs="Times New Roman"/>
          <w:sz w:val="24"/>
          <w:szCs w:val="24"/>
          <w:lang w:val="ro-RO"/>
        </w:rPr>
        <w:t>nd ID</w:t>
      </w:r>
      <w:r w:rsidR="00ED0E78">
        <w:rPr>
          <w:rFonts w:ascii="Times New Roman" w:hAnsi="Times New Roman" w:cs="Times New Roman"/>
          <w:sz w:val="24"/>
          <w:szCs w:val="24"/>
          <w:lang w:val="ro-RO"/>
        </w:rPr>
        <w:t xml:space="preserve">, </w:t>
      </w:r>
      <w:r w:rsidR="00ED0E78" w:rsidRPr="00ED0E78">
        <w:rPr>
          <w:rFonts w:ascii="Times New Roman" w:hAnsi="Times New Roman" w:cs="Times New Roman"/>
          <w:sz w:val="24"/>
          <w:szCs w:val="24"/>
          <w:lang w:val="ro-RO"/>
        </w:rPr>
        <w:t xml:space="preserve">ziua din care </w:t>
      </w:r>
      <w:r w:rsidR="00ED0E78" w:rsidRPr="00ED0E78">
        <w:rPr>
          <w:rFonts w:ascii="Times New Roman" w:hAnsi="Times New Roman" w:cs="Times New Roman"/>
          <w:sz w:val="24"/>
          <w:szCs w:val="24"/>
          <w:lang w:val="ro-RO"/>
        </w:rPr>
        <w:lastRenderedPageBreak/>
        <w:t xml:space="preserve">face parte ID respectiv </w:t>
      </w:r>
      <w:r w:rsidR="00212A0E" w:rsidRPr="00212A0E">
        <w:rPr>
          <w:rFonts w:ascii="Times New Roman" w:hAnsi="Times New Roman" w:cs="Times New Roman"/>
          <w:sz w:val="24"/>
          <w:szCs w:val="24"/>
          <w:lang w:val="ro-RO"/>
        </w:rPr>
        <w:t xml:space="preserve">și toate </w:t>
      </w:r>
      <w:r w:rsidR="00526B1D">
        <w:rPr>
          <w:rFonts w:ascii="Times New Roman" w:hAnsi="Times New Roman" w:cs="Times New Roman"/>
          <w:sz w:val="24"/>
          <w:szCs w:val="24"/>
          <w:lang w:val="ro-RO"/>
        </w:rPr>
        <w:t xml:space="preserve">particularitățile </w:t>
      </w:r>
      <w:r w:rsidR="00ED0E78">
        <w:rPr>
          <w:rFonts w:ascii="Times New Roman" w:hAnsi="Times New Roman" w:cs="Times New Roman"/>
          <w:sz w:val="24"/>
          <w:szCs w:val="24"/>
          <w:lang w:val="ro-RO"/>
        </w:rPr>
        <w:t>acesteia</w:t>
      </w:r>
      <w:r w:rsidR="00526B1D">
        <w:rPr>
          <w:rFonts w:ascii="Times New Roman" w:hAnsi="Times New Roman" w:cs="Times New Roman"/>
          <w:sz w:val="24"/>
          <w:szCs w:val="24"/>
          <w:lang w:val="ro-RO"/>
        </w:rPr>
        <w:t>,</w:t>
      </w:r>
      <w:r w:rsidR="00EC2925">
        <w:rPr>
          <w:rFonts w:ascii="Times New Roman" w:hAnsi="Times New Roman" w:cs="Times New Roman"/>
          <w:sz w:val="24"/>
          <w:szCs w:val="24"/>
          <w:lang w:val="ro-RO"/>
        </w:rPr>
        <w:t xml:space="preserve"> </w:t>
      </w:r>
      <w:r w:rsidR="00212A0E" w:rsidRPr="00212A0E">
        <w:rPr>
          <w:rFonts w:ascii="Times New Roman" w:hAnsi="Times New Roman" w:cs="Times New Roman"/>
          <w:sz w:val="24"/>
          <w:szCs w:val="24"/>
          <w:lang w:val="ro-RO"/>
        </w:rPr>
        <w:t xml:space="preserve">dintre cele consemnate în notificarea inițială </w:t>
      </w:r>
      <w:r w:rsidR="008979FE">
        <w:rPr>
          <w:rFonts w:ascii="Times New Roman" w:hAnsi="Times New Roman" w:cs="Times New Roman"/>
          <w:sz w:val="24"/>
          <w:szCs w:val="24"/>
          <w:lang w:val="ro-RO"/>
        </w:rPr>
        <w:t>privind posibilitate</w:t>
      </w:r>
      <w:r w:rsidR="00212A0E" w:rsidRPr="00212A0E">
        <w:rPr>
          <w:rFonts w:ascii="Times New Roman" w:hAnsi="Times New Roman" w:cs="Times New Roman"/>
          <w:sz w:val="24"/>
          <w:szCs w:val="24"/>
          <w:lang w:val="ro-RO"/>
        </w:rPr>
        <w:t>a participării</w:t>
      </w:r>
      <w:r w:rsidR="00EA7192">
        <w:rPr>
          <w:rFonts w:ascii="Times New Roman" w:hAnsi="Times New Roman" w:cs="Times New Roman"/>
          <w:sz w:val="24"/>
          <w:szCs w:val="24"/>
          <w:lang w:val="ro-RO"/>
        </w:rPr>
        <w:t xml:space="preserve"> </w:t>
      </w:r>
      <w:r w:rsidR="008979FE">
        <w:rPr>
          <w:rFonts w:ascii="Times New Roman" w:hAnsi="Times New Roman" w:cs="Times New Roman"/>
          <w:sz w:val="24"/>
          <w:szCs w:val="24"/>
          <w:lang w:val="ro-RO"/>
        </w:rPr>
        <w:t xml:space="preserve">la PZU sau PI a </w:t>
      </w:r>
      <w:r w:rsidR="00EA7192">
        <w:rPr>
          <w:rFonts w:ascii="Times New Roman" w:hAnsi="Times New Roman" w:cs="Times New Roman"/>
          <w:sz w:val="24"/>
          <w:szCs w:val="24"/>
          <w:lang w:val="ro-RO"/>
        </w:rPr>
        <w:t>clientului final.</w:t>
      </w:r>
      <w:bookmarkEnd w:id="8"/>
    </w:p>
    <w:p w14:paraId="7D47BE20" w14:textId="50742A2C" w:rsidR="00EA7192" w:rsidRDefault="00EA7192" w:rsidP="00416264">
      <w:pPr>
        <w:pStyle w:val="ListParagraph"/>
        <w:numPr>
          <w:ilvl w:val="0"/>
          <w:numId w:val="29"/>
        </w:numPr>
        <w:tabs>
          <w:tab w:val="left" w:pos="567"/>
          <w:tab w:val="left" w:pos="810"/>
          <w:tab w:val="left" w:pos="1170"/>
        </w:tabs>
        <w:spacing w:before="120" w:after="120" w:line="240" w:lineRule="auto"/>
        <w:ind w:left="284" w:right="82" w:firstLine="1"/>
        <w:contextualSpacing w:val="0"/>
        <w:jc w:val="both"/>
        <w:rPr>
          <w:rFonts w:ascii="Times New Roman" w:hAnsi="Times New Roman" w:cs="Times New Roman"/>
          <w:sz w:val="24"/>
          <w:szCs w:val="24"/>
          <w:lang w:val="ro-RO"/>
        </w:rPr>
      </w:pPr>
      <w:bookmarkStart w:id="9" w:name="_Ref41654757"/>
      <w:bookmarkStart w:id="10" w:name="_Ref35423205"/>
      <w:r w:rsidRPr="00EA7192">
        <w:rPr>
          <w:rFonts w:ascii="Times New Roman" w:hAnsi="Times New Roman" w:cs="Times New Roman"/>
          <w:sz w:val="24"/>
          <w:szCs w:val="24"/>
          <w:lang w:val="ro-RO"/>
        </w:rPr>
        <w:t xml:space="preserve">OM selectează cele mai recente 10 zile </w:t>
      </w:r>
      <w:r w:rsidR="00ED0E78" w:rsidRPr="00ED0E78">
        <w:rPr>
          <w:rFonts w:ascii="Times New Roman" w:hAnsi="Times New Roman" w:cs="Times New Roman"/>
          <w:sz w:val="24"/>
          <w:szCs w:val="24"/>
          <w:lang w:val="ro-RO"/>
        </w:rPr>
        <w:t xml:space="preserve">din perioada reprezentativă </w:t>
      </w:r>
      <w:r w:rsidR="00ED0E78">
        <w:rPr>
          <w:rFonts w:ascii="Times New Roman" w:hAnsi="Times New Roman" w:cs="Times New Roman"/>
          <w:sz w:val="24"/>
          <w:szCs w:val="24"/>
          <w:lang w:val="ro-RO"/>
        </w:rPr>
        <w:t xml:space="preserve">care au </w:t>
      </w:r>
      <w:r w:rsidR="00526B1D">
        <w:rPr>
          <w:rFonts w:ascii="Times New Roman" w:hAnsi="Times New Roman" w:cs="Times New Roman"/>
          <w:sz w:val="24"/>
          <w:szCs w:val="24"/>
          <w:lang w:val="ro-RO"/>
        </w:rPr>
        <w:t>particularitățile</w:t>
      </w:r>
      <w:r w:rsidR="00526B1D" w:rsidRPr="00EA7192">
        <w:rPr>
          <w:rFonts w:ascii="Times New Roman" w:hAnsi="Times New Roman" w:cs="Times New Roman"/>
          <w:sz w:val="24"/>
          <w:szCs w:val="24"/>
          <w:lang w:val="ro-RO"/>
        </w:rPr>
        <w:t xml:space="preserve"> </w:t>
      </w:r>
      <w:r w:rsidRPr="00EA7192">
        <w:rPr>
          <w:rFonts w:ascii="Times New Roman" w:hAnsi="Times New Roman" w:cs="Times New Roman"/>
          <w:sz w:val="24"/>
          <w:szCs w:val="24"/>
          <w:lang w:val="ro-RO"/>
        </w:rPr>
        <w:t>menționate de c</w:t>
      </w:r>
      <w:r w:rsidR="002C7AA2">
        <w:rPr>
          <w:rFonts w:ascii="Times New Roman" w:hAnsi="Times New Roman" w:cs="Times New Roman"/>
          <w:sz w:val="24"/>
          <w:szCs w:val="24"/>
          <w:lang w:val="ro-RO"/>
        </w:rPr>
        <w:t>lientul final</w:t>
      </w:r>
      <w:r w:rsidRPr="00EA7192">
        <w:rPr>
          <w:rFonts w:ascii="Times New Roman" w:hAnsi="Times New Roman" w:cs="Times New Roman"/>
          <w:sz w:val="24"/>
          <w:szCs w:val="24"/>
          <w:lang w:val="ro-RO"/>
        </w:rPr>
        <w:t xml:space="preserve">/agregator </w:t>
      </w:r>
      <w:r>
        <w:rPr>
          <w:rFonts w:ascii="Times New Roman" w:hAnsi="Times New Roman" w:cs="Times New Roman"/>
          <w:sz w:val="24"/>
          <w:szCs w:val="24"/>
          <w:lang w:val="ro-RO"/>
        </w:rPr>
        <w:t>premergătoare</w:t>
      </w:r>
      <w:r w:rsidRPr="00EA7192">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celei din care face parte ID pentru care s-a solicitat determinarea </w:t>
      </w:r>
      <w:r w:rsidRPr="00EA7192">
        <w:rPr>
          <w:rFonts w:ascii="Times New Roman" w:hAnsi="Times New Roman" w:cs="Times New Roman"/>
          <w:b/>
          <w:bCs/>
          <w:sz w:val="24"/>
          <w:szCs w:val="24"/>
          <w:lang w:val="it-IT"/>
        </w:rPr>
        <w:t>CR</w:t>
      </w:r>
      <w:r w:rsidRPr="00EA7192">
        <w:rPr>
          <w:rFonts w:ascii="Times New Roman" w:hAnsi="Times New Roman" w:cs="Times New Roman"/>
          <w:b/>
          <w:bCs/>
          <w:sz w:val="24"/>
          <w:szCs w:val="24"/>
          <w:vertAlign w:val="subscript"/>
          <w:lang w:val="it-IT"/>
        </w:rPr>
        <w:t>ID</w:t>
      </w:r>
      <w:r w:rsidR="00831C33">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00ED0E78" w:rsidRPr="00ED0E78">
        <w:rPr>
          <w:rFonts w:ascii="Times New Roman" w:hAnsi="Times New Roman" w:cs="Times New Roman"/>
          <w:sz w:val="24"/>
          <w:szCs w:val="24"/>
          <w:lang w:val="ro-RO"/>
        </w:rPr>
        <w:t>cu condiția ca în niciuna dintre aceste zile clientul final să nu fi participat la piață în ID respectiv ș</w:t>
      </w:r>
      <w:r w:rsidR="00273994">
        <w:rPr>
          <w:rFonts w:ascii="Times New Roman" w:hAnsi="Times New Roman" w:cs="Times New Roman"/>
          <w:sz w:val="24"/>
          <w:szCs w:val="24"/>
          <w:lang w:val="ro-RO"/>
        </w:rPr>
        <w:t>i nici în două</w:t>
      </w:r>
      <w:r w:rsidR="00ED0E78" w:rsidRPr="00ED0E78">
        <w:rPr>
          <w:rFonts w:ascii="Times New Roman" w:hAnsi="Times New Roman" w:cs="Times New Roman"/>
          <w:sz w:val="24"/>
          <w:szCs w:val="24"/>
          <w:lang w:val="ro-RO"/>
        </w:rPr>
        <w:t xml:space="preserve"> cele mai apropiate ID anterioare acestuia, luându-se în considerare și cele din ziua pentru care se solicită </w:t>
      </w:r>
      <w:r w:rsidR="005C2A18">
        <w:rPr>
          <w:rFonts w:ascii="Times New Roman" w:hAnsi="Times New Roman" w:cs="Times New Roman"/>
          <w:sz w:val="24"/>
          <w:szCs w:val="24"/>
          <w:lang w:val="ro-RO"/>
        </w:rPr>
        <w:t>determinarea</w:t>
      </w:r>
      <w:r w:rsidR="005C2A18" w:rsidRPr="005C2A18">
        <w:rPr>
          <w:rFonts w:ascii="Times New Roman" w:hAnsi="Times New Roman" w:cs="Times New Roman"/>
          <w:b/>
          <w:bCs/>
          <w:sz w:val="24"/>
          <w:szCs w:val="24"/>
          <w:lang w:val="it-IT"/>
        </w:rPr>
        <w:t xml:space="preserve"> </w:t>
      </w:r>
      <w:r w:rsidR="005C2A18" w:rsidRPr="00EA7192">
        <w:rPr>
          <w:rFonts w:ascii="Times New Roman" w:hAnsi="Times New Roman" w:cs="Times New Roman"/>
          <w:b/>
          <w:bCs/>
          <w:sz w:val="24"/>
          <w:szCs w:val="24"/>
          <w:lang w:val="it-IT"/>
        </w:rPr>
        <w:t>CR</w:t>
      </w:r>
      <w:r w:rsidR="005C2A18" w:rsidRPr="00EA7192">
        <w:rPr>
          <w:rFonts w:ascii="Times New Roman" w:hAnsi="Times New Roman" w:cs="Times New Roman"/>
          <w:b/>
          <w:bCs/>
          <w:sz w:val="24"/>
          <w:szCs w:val="24"/>
          <w:vertAlign w:val="subscript"/>
          <w:lang w:val="it-IT"/>
        </w:rPr>
        <w:t>ID</w:t>
      </w:r>
      <w:r w:rsidR="00ED0E78" w:rsidRPr="00ED0E78">
        <w:rPr>
          <w:rFonts w:ascii="Times New Roman" w:hAnsi="Times New Roman" w:cs="Times New Roman"/>
          <w:sz w:val="24"/>
          <w:szCs w:val="24"/>
          <w:lang w:val="ro-RO"/>
        </w:rPr>
        <w:t xml:space="preserve"> și </w:t>
      </w:r>
      <w:r w:rsidRPr="00EA7192">
        <w:rPr>
          <w:rFonts w:ascii="Times New Roman" w:hAnsi="Times New Roman" w:cs="Times New Roman"/>
          <w:sz w:val="24"/>
          <w:szCs w:val="24"/>
          <w:lang w:val="ro-RO"/>
        </w:rPr>
        <w:t>extrage valorile măsurate ale consumului d</w:t>
      </w:r>
      <w:r w:rsidR="00D527C7">
        <w:rPr>
          <w:rFonts w:ascii="Times New Roman" w:hAnsi="Times New Roman" w:cs="Times New Roman"/>
          <w:sz w:val="24"/>
          <w:szCs w:val="24"/>
          <w:lang w:val="ro-RO"/>
        </w:rPr>
        <w:t xml:space="preserve">in </w:t>
      </w:r>
      <w:r w:rsidR="00ED0E78">
        <w:rPr>
          <w:rFonts w:ascii="Times New Roman" w:hAnsi="Times New Roman" w:cs="Times New Roman"/>
          <w:sz w:val="24"/>
          <w:szCs w:val="24"/>
          <w:lang w:val="ro-RO"/>
        </w:rPr>
        <w:t xml:space="preserve">cele 3 </w:t>
      </w:r>
      <w:r w:rsidR="00D527C7">
        <w:rPr>
          <w:rFonts w:ascii="Times New Roman" w:hAnsi="Times New Roman" w:cs="Times New Roman"/>
          <w:sz w:val="24"/>
          <w:szCs w:val="24"/>
          <w:lang w:val="ro-RO"/>
        </w:rPr>
        <w:t xml:space="preserve">ID </w:t>
      </w:r>
      <w:r w:rsidR="00ED0E78">
        <w:rPr>
          <w:rFonts w:ascii="Times New Roman" w:hAnsi="Times New Roman" w:cs="Times New Roman"/>
          <w:sz w:val="24"/>
          <w:szCs w:val="24"/>
          <w:lang w:val="ro-RO"/>
        </w:rPr>
        <w:t>care îndeplinesc aceste condiții.</w:t>
      </w:r>
      <w:bookmarkEnd w:id="9"/>
      <w:bookmarkEnd w:id="10"/>
    </w:p>
    <w:p w14:paraId="4455BC66" w14:textId="29CC04CF" w:rsidR="00DE084E" w:rsidRDefault="00763235" w:rsidP="00DE63BA">
      <w:pPr>
        <w:pStyle w:val="ListParagraph"/>
        <w:numPr>
          <w:ilvl w:val="0"/>
          <w:numId w:val="29"/>
        </w:numPr>
        <w:tabs>
          <w:tab w:val="left" w:pos="567"/>
          <w:tab w:val="left" w:pos="1134"/>
        </w:tabs>
        <w:spacing w:before="120" w:after="120" w:line="240" w:lineRule="auto"/>
        <w:ind w:left="284" w:right="82" w:firstLine="1"/>
        <w:contextualSpacing w:val="0"/>
        <w:jc w:val="both"/>
        <w:rPr>
          <w:rFonts w:ascii="Times New Roman" w:hAnsi="Times New Roman" w:cs="Times New Roman"/>
          <w:sz w:val="24"/>
          <w:szCs w:val="24"/>
          <w:lang w:val="ro-RO"/>
        </w:rPr>
      </w:pPr>
      <w:bookmarkStart w:id="11" w:name="_Ref35428039"/>
      <w:r>
        <w:rPr>
          <w:rFonts w:ascii="Times New Roman" w:hAnsi="Times New Roman" w:cs="Times New Roman"/>
          <w:sz w:val="24"/>
          <w:szCs w:val="24"/>
          <w:lang w:val="ro-RO"/>
        </w:rPr>
        <w:t xml:space="preserve"> </w:t>
      </w:r>
      <w:r w:rsidR="00D527C7" w:rsidRPr="00DE084E">
        <w:rPr>
          <w:rFonts w:ascii="Times New Roman" w:hAnsi="Times New Roman" w:cs="Times New Roman"/>
          <w:sz w:val="24"/>
          <w:szCs w:val="24"/>
          <w:lang w:val="ro-RO"/>
        </w:rPr>
        <w:t xml:space="preserve">Dintre cele </w:t>
      </w:r>
      <w:r w:rsidR="002C7AA2">
        <w:rPr>
          <w:rFonts w:ascii="Times New Roman" w:hAnsi="Times New Roman" w:cs="Times New Roman"/>
          <w:sz w:val="24"/>
          <w:szCs w:val="24"/>
          <w:lang w:val="ro-RO"/>
        </w:rPr>
        <w:t xml:space="preserve">10 valori </w:t>
      </w:r>
      <w:r w:rsidR="00ED0E78" w:rsidRPr="00ED0E78">
        <w:rPr>
          <w:rFonts w:ascii="Times New Roman" w:hAnsi="Times New Roman" w:cs="Times New Roman"/>
          <w:sz w:val="24"/>
          <w:szCs w:val="24"/>
          <w:lang w:val="ro-RO"/>
        </w:rPr>
        <w:t xml:space="preserve">aferente ID pentru care s-a solicitat consumul de referință </w:t>
      </w:r>
      <w:r w:rsidR="002C7AA2">
        <w:rPr>
          <w:rFonts w:ascii="Times New Roman" w:hAnsi="Times New Roman" w:cs="Times New Roman"/>
          <w:sz w:val="24"/>
          <w:szCs w:val="24"/>
          <w:lang w:val="ro-RO"/>
        </w:rPr>
        <w:t xml:space="preserve">extrase conform selecției </w:t>
      </w:r>
      <w:r w:rsidR="00ED0E78">
        <w:rPr>
          <w:rFonts w:ascii="Times New Roman" w:hAnsi="Times New Roman" w:cs="Times New Roman"/>
          <w:sz w:val="24"/>
          <w:szCs w:val="24"/>
          <w:lang w:val="ro-RO"/>
        </w:rPr>
        <w:t xml:space="preserve">prevăzute </w:t>
      </w:r>
      <w:r w:rsidR="00D527C7" w:rsidRPr="00DE084E">
        <w:rPr>
          <w:rFonts w:ascii="Times New Roman" w:hAnsi="Times New Roman" w:cs="Times New Roman"/>
          <w:sz w:val="24"/>
          <w:szCs w:val="24"/>
          <w:lang w:val="ro-RO"/>
        </w:rPr>
        <w:t>la</w:t>
      </w:r>
      <w:r w:rsidR="00716094">
        <w:rPr>
          <w:rFonts w:ascii="Times New Roman" w:hAnsi="Times New Roman" w:cs="Times New Roman"/>
          <w:sz w:val="24"/>
          <w:szCs w:val="24"/>
          <w:lang w:val="ro-RO"/>
        </w:rPr>
        <w:t xml:space="preserve"> art. 10</w:t>
      </w:r>
      <w:r w:rsidR="00D527C7" w:rsidRPr="00DE084E">
        <w:rPr>
          <w:rFonts w:ascii="Times New Roman" w:hAnsi="Times New Roman" w:cs="Times New Roman"/>
          <w:sz w:val="24"/>
          <w:szCs w:val="24"/>
          <w:lang w:val="ro-RO"/>
        </w:rPr>
        <w:t>, OM reține cele mai mari 5 valori</w:t>
      </w:r>
      <w:r w:rsidR="00ED0E78">
        <w:rPr>
          <w:rFonts w:ascii="Times New Roman" w:hAnsi="Times New Roman" w:cs="Times New Roman"/>
          <w:sz w:val="24"/>
          <w:szCs w:val="24"/>
          <w:lang w:val="ro-RO"/>
        </w:rPr>
        <w:t xml:space="preserve"> </w:t>
      </w:r>
      <w:r w:rsidR="00DE084E" w:rsidRPr="00DE084E">
        <w:rPr>
          <w:rFonts w:ascii="Times New Roman" w:hAnsi="Times New Roman" w:cs="Times New Roman"/>
          <w:sz w:val="24"/>
          <w:szCs w:val="24"/>
          <w:lang w:val="ro-RO"/>
        </w:rPr>
        <w:t>care vor constitui</w:t>
      </w:r>
      <w:r w:rsidR="008979FE">
        <w:rPr>
          <w:rFonts w:ascii="Times New Roman" w:hAnsi="Times New Roman" w:cs="Times New Roman"/>
          <w:sz w:val="24"/>
          <w:szCs w:val="24"/>
          <w:lang w:val="ro-RO"/>
        </w:rPr>
        <w:t xml:space="preserve"> baza pentru determinarea</w:t>
      </w:r>
      <w:r w:rsidR="00DE084E" w:rsidRPr="00DE084E">
        <w:rPr>
          <w:rFonts w:ascii="Times New Roman" w:hAnsi="Times New Roman" w:cs="Times New Roman"/>
          <w:sz w:val="24"/>
          <w:szCs w:val="24"/>
          <w:lang w:val="ro-RO"/>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PZU, PI</m:t>
            </m:r>
          </m:sup>
        </m:sSubSup>
        <m:r>
          <m:rPr>
            <m:sty m:val="bi"/>
          </m:rPr>
          <w:rPr>
            <w:rFonts w:ascii="Cambria Math" w:hAnsi="Cambria Math" w:cs="Times New Roman"/>
            <w:sz w:val="24"/>
            <w:szCs w:val="24"/>
            <w:lang w:val="it-IT"/>
          </w:rPr>
          <m:t>.</m:t>
        </m:r>
      </m:oMath>
      <w:bookmarkEnd w:id="11"/>
    </w:p>
    <w:p w14:paraId="282968C0" w14:textId="5E8DE76B" w:rsidR="00DE084E" w:rsidRPr="004B432E" w:rsidRDefault="00763235" w:rsidP="00DE63BA">
      <w:pPr>
        <w:pStyle w:val="ListParagraph"/>
        <w:numPr>
          <w:ilvl w:val="0"/>
          <w:numId w:val="29"/>
        </w:numPr>
        <w:tabs>
          <w:tab w:val="left" w:pos="567"/>
          <w:tab w:val="left" w:pos="1134"/>
        </w:tabs>
        <w:spacing w:before="120" w:after="120" w:line="240" w:lineRule="auto"/>
        <w:ind w:left="284" w:right="82" w:firstLine="1"/>
        <w:contextualSpacing w:val="0"/>
        <w:jc w:val="both"/>
        <w:rPr>
          <w:rFonts w:ascii="Times New Roman" w:hAnsi="Times New Roman" w:cs="Times New Roman"/>
          <w:sz w:val="24"/>
          <w:szCs w:val="24"/>
          <w:lang w:val="ro-RO"/>
        </w:rPr>
      </w:pPr>
      <w:bookmarkStart w:id="12" w:name="_Ref35427890"/>
      <w:r>
        <w:rPr>
          <w:rFonts w:ascii="Times New Roman" w:hAnsi="Times New Roman" w:cs="Times New Roman"/>
          <w:sz w:val="24"/>
          <w:szCs w:val="24"/>
          <w:lang w:val="ro-RO"/>
        </w:rPr>
        <w:t xml:space="preserve"> </w:t>
      </w:r>
      <w:r w:rsidR="00DE084E" w:rsidRPr="004B432E">
        <w:rPr>
          <w:rFonts w:ascii="Times New Roman" w:hAnsi="Times New Roman" w:cs="Times New Roman"/>
          <w:sz w:val="24"/>
          <w:szCs w:val="24"/>
        </w:rPr>
        <w:t>OM calcul</w:t>
      </w:r>
      <w:r w:rsidR="00ED0E78" w:rsidRPr="004B432E">
        <w:rPr>
          <w:rFonts w:ascii="Times New Roman" w:hAnsi="Times New Roman" w:cs="Times New Roman"/>
          <w:sz w:val="24"/>
          <w:szCs w:val="24"/>
        </w:rPr>
        <w:t>ează</w:t>
      </w:r>
      <w:r w:rsidR="00DE084E" w:rsidRPr="004B432E">
        <w:rPr>
          <w:rFonts w:ascii="Times New Roman" w:hAnsi="Times New Roman" w:cs="Times New Roman"/>
          <w:sz w:val="24"/>
          <w:szCs w:val="24"/>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PZU, PI</m:t>
            </m:r>
          </m:sup>
        </m:sSubSup>
      </m:oMath>
      <w:r w:rsidR="00F11F1C" w:rsidRPr="004B432E">
        <w:rPr>
          <w:rFonts w:ascii="Times New Roman" w:hAnsi="Times New Roman" w:cs="Times New Roman"/>
          <w:b/>
          <w:bCs/>
          <w:sz w:val="24"/>
          <w:szCs w:val="24"/>
          <w:lang w:val="it-IT"/>
        </w:rPr>
        <w:t>,</w:t>
      </w:r>
      <w:r w:rsidR="00DE084E" w:rsidRPr="004B432E">
        <w:rPr>
          <w:rFonts w:ascii="Times New Roman" w:hAnsi="Times New Roman" w:cs="Times New Roman"/>
          <w:sz w:val="24"/>
          <w:szCs w:val="24"/>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ID-i</m:t>
            </m:r>
          </m:sub>
          <m:sup>
            <m:r>
              <m:rPr>
                <m:sty m:val="bi"/>
              </m:rPr>
              <w:rPr>
                <w:rFonts w:ascii="Cambria Math" w:hAnsi="Cambria Math" w:cs="Times New Roman"/>
                <w:sz w:val="24"/>
                <w:szCs w:val="24"/>
                <w:lang w:val="it-IT"/>
              </w:rPr>
              <m:t>PZU, PI</m:t>
            </m:r>
          </m:sup>
        </m:sSubSup>
        <m:r>
          <m:rPr>
            <m:sty m:val="bi"/>
          </m:rPr>
          <w:rPr>
            <w:rFonts w:ascii="Cambria Math" w:hAnsi="Cambria Math" w:cs="Times New Roman"/>
            <w:sz w:val="24"/>
            <w:szCs w:val="24"/>
            <w:lang w:val="it-IT"/>
          </w:rPr>
          <m:t xml:space="preserve"> și </m:t>
        </m:r>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ID-k</m:t>
            </m:r>
          </m:sub>
          <m:sup>
            <m:r>
              <m:rPr>
                <m:sty m:val="bi"/>
              </m:rPr>
              <w:rPr>
                <w:rFonts w:ascii="Cambria Math" w:hAnsi="Cambria Math" w:cs="Times New Roman"/>
                <w:sz w:val="24"/>
                <w:szCs w:val="24"/>
                <w:lang w:val="it-IT"/>
              </w:rPr>
              <m:t>PZU, PI</m:t>
            </m:r>
          </m:sup>
        </m:sSubSup>
        <m:r>
          <m:rPr>
            <m:sty m:val="bi"/>
          </m:rPr>
          <w:rPr>
            <w:rFonts w:ascii="Cambria Math" w:hAnsi="Cambria Math" w:cs="Times New Roman"/>
            <w:sz w:val="24"/>
            <w:szCs w:val="24"/>
            <w:lang w:val="it-IT"/>
          </w:rPr>
          <m:t xml:space="preserve"> </m:t>
        </m:r>
      </m:oMath>
      <w:r w:rsidR="00F544F8" w:rsidRPr="004B432E">
        <w:rPr>
          <w:rFonts w:ascii="Times New Roman" w:hAnsi="Times New Roman" w:cs="Times New Roman"/>
          <w:sz w:val="24"/>
          <w:szCs w:val="24"/>
        </w:rPr>
        <w:t xml:space="preserve">pe fiecare ID în parte, </w:t>
      </w:r>
      <w:r w:rsidR="00ED0E78" w:rsidRPr="004B432E">
        <w:rPr>
          <w:rFonts w:ascii="Times New Roman" w:hAnsi="Times New Roman" w:cs="Times New Roman"/>
          <w:sz w:val="24"/>
          <w:szCs w:val="24"/>
        </w:rPr>
        <w:t>cu formula</w:t>
      </w:r>
      <w:r w:rsidR="00DE084E" w:rsidRPr="004B432E">
        <w:rPr>
          <w:rFonts w:ascii="Times New Roman" w:hAnsi="Times New Roman" w:cs="Times New Roman"/>
          <w:sz w:val="24"/>
          <w:szCs w:val="24"/>
        </w:rPr>
        <w:t>:</w:t>
      </w:r>
      <w:bookmarkEnd w:id="12"/>
    </w:p>
    <w:p w14:paraId="57A46378" w14:textId="77777777" w:rsidR="00091470" w:rsidRPr="004B432E" w:rsidRDefault="00DE084E" w:rsidP="00997EEF">
      <w:pPr>
        <w:spacing w:before="120" w:after="120" w:line="240" w:lineRule="auto"/>
        <w:ind w:left="284"/>
        <w:jc w:val="both"/>
        <w:rPr>
          <w:rFonts w:ascii="Times New Roman" w:hAnsi="Times New Roman" w:cs="Times New Roman"/>
          <w:b/>
          <w:bCs/>
          <w:sz w:val="24"/>
          <w:szCs w:val="24"/>
          <w:lang w:val="it-IT"/>
        </w:rPr>
      </w:pPr>
      <w:r w:rsidRPr="004B432E">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79F9587C" wp14:editId="6DC48395">
                <wp:simplePos x="0" y="0"/>
                <wp:positionH relativeFrom="column">
                  <wp:posOffset>607695</wp:posOffset>
                </wp:positionH>
                <wp:positionV relativeFrom="paragraph">
                  <wp:posOffset>216535</wp:posOffset>
                </wp:positionV>
                <wp:extent cx="5657850" cy="857250"/>
                <wp:effectExtent l="0" t="0" r="0" b="0"/>
                <wp:wrapNone/>
                <wp:docPr id="2" name="Rectangle 2"/>
                <wp:cNvGraphicFramePr/>
                <a:graphic xmlns:a="http://schemas.openxmlformats.org/drawingml/2006/main">
                  <a:graphicData uri="http://schemas.microsoft.com/office/word/2010/wordprocessingShape">
                    <wps:wsp>
                      <wps:cNvSpPr/>
                      <wps:spPr>
                        <a:xfrm>
                          <a:off x="0" y="0"/>
                          <a:ext cx="5657850" cy="857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85E79F6" id="Rectangle 2" o:spid="_x0000_s1026" style="position:absolute;margin-left:47.85pt;margin-top:17.05pt;width:445.5pt;height: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" filled="f" stroked="f" strokeweight="2pt"/>
            </w:pict>
          </mc:Fallback>
        </mc:AlternateContent>
      </w:r>
    </w:p>
    <w:p w14:paraId="5888C4A4" w14:textId="3CB528D2" w:rsidR="00212A0E" w:rsidRPr="00273994" w:rsidRDefault="002239F1" w:rsidP="00016D53">
      <w:pPr>
        <w:spacing w:before="120" w:after="120" w:line="240" w:lineRule="auto"/>
        <w:ind w:firstLine="436"/>
        <w:jc w:val="center"/>
        <w:rPr>
          <w:rFonts w:ascii="Times New Roman" w:hAnsi="Times New Roman" w:cs="Times New Roman"/>
          <w:b/>
          <w:sz w:val="24"/>
          <w:szCs w:val="24"/>
          <w:lang w:val="it-IT"/>
        </w:rPr>
      </w:pP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PZU, PI</m:t>
            </m:r>
          </m:sup>
        </m:sSubSup>
      </m:oMath>
      <w:r w:rsidR="00DE084E" w:rsidRPr="00273994">
        <w:rPr>
          <w:rFonts w:ascii="Times New Roman" w:hAnsi="Times New Roman" w:cs="Times New Roman"/>
          <w:b/>
          <w:sz w:val="24"/>
          <w:szCs w:val="24"/>
          <w:lang w:val="it-IT"/>
        </w:rPr>
        <w:t xml:space="preserve"> = (Mc</w:t>
      </w:r>
      <w:r w:rsidR="00F11F1C" w:rsidRPr="00273994">
        <w:rPr>
          <w:rFonts w:ascii="Times New Roman" w:hAnsi="Times New Roman" w:cs="Times New Roman"/>
          <w:b/>
          <w:sz w:val="24"/>
          <w:szCs w:val="24"/>
          <w:vertAlign w:val="subscript"/>
          <w:lang w:val="it-IT"/>
        </w:rPr>
        <w:t>ID</w:t>
      </w:r>
      <w:r w:rsidR="00DE084E" w:rsidRPr="00273994">
        <w:rPr>
          <w:rFonts w:ascii="Times New Roman" w:hAnsi="Times New Roman" w:cs="Times New Roman"/>
          <w:b/>
          <w:sz w:val="24"/>
          <w:szCs w:val="24"/>
          <w:vertAlign w:val="subscript"/>
          <w:lang w:val="it-IT"/>
        </w:rPr>
        <w:t xml:space="preserve"> </w:t>
      </w:r>
      <w:r w:rsidR="00DE084E" w:rsidRPr="00273994">
        <w:rPr>
          <w:rFonts w:ascii="Times New Roman" w:hAnsi="Times New Roman" w:cs="Times New Roman"/>
          <w:b/>
          <w:sz w:val="24"/>
          <w:szCs w:val="24"/>
          <w:lang w:val="it-IT"/>
        </w:rPr>
        <w:t>z1 + Mc</w:t>
      </w:r>
      <w:r w:rsidR="00F11F1C" w:rsidRPr="00273994">
        <w:rPr>
          <w:rFonts w:ascii="Times New Roman" w:hAnsi="Times New Roman" w:cs="Times New Roman"/>
          <w:b/>
          <w:sz w:val="24"/>
          <w:szCs w:val="24"/>
          <w:vertAlign w:val="subscript"/>
          <w:lang w:val="it-IT"/>
        </w:rPr>
        <w:t>ID</w:t>
      </w:r>
      <w:r w:rsidR="00DE084E" w:rsidRPr="00273994">
        <w:rPr>
          <w:rFonts w:ascii="Times New Roman" w:hAnsi="Times New Roman" w:cs="Times New Roman"/>
          <w:b/>
          <w:sz w:val="24"/>
          <w:szCs w:val="24"/>
          <w:vertAlign w:val="subscript"/>
          <w:lang w:val="it-IT"/>
        </w:rPr>
        <w:t xml:space="preserve"> </w:t>
      </w:r>
      <w:r w:rsidR="00DE084E" w:rsidRPr="00273994">
        <w:rPr>
          <w:rFonts w:ascii="Times New Roman" w:hAnsi="Times New Roman" w:cs="Times New Roman"/>
          <w:b/>
          <w:sz w:val="24"/>
          <w:szCs w:val="24"/>
          <w:lang w:val="it-IT"/>
        </w:rPr>
        <w:t>z2 + Mc</w:t>
      </w:r>
      <w:r w:rsidR="00F11F1C" w:rsidRPr="00273994">
        <w:rPr>
          <w:rFonts w:ascii="Times New Roman" w:hAnsi="Times New Roman" w:cs="Times New Roman"/>
          <w:b/>
          <w:sz w:val="24"/>
          <w:szCs w:val="24"/>
          <w:vertAlign w:val="subscript"/>
          <w:lang w:val="it-IT"/>
        </w:rPr>
        <w:t>ID</w:t>
      </w:r>
      <w:r w:rsidR="00DE084E" w:rsidRPr="00273994">
        <w:rPr>
          <w:rFonts w:ascii="Times New Roman" w:hAnsi="Times New Roman" w:cs="Times New Roman"/>
          <w:b/>
          <w:sz w:val="24"/>
          <w:szCs w:val="24"/>
          <w:vertAlign w:val="subscript"/>
          <w:lang w:val="it-IT"/>
        </w:rPr>
        <w:t xml:space="preserve"> </w:t>
      </w:r>
      <w:r w:rsidR="00DE084E" w:rsidRPr="00273994">
        <w:rPr>
          <w:rFonts w:ascii="Times New Roman" w:hAnsi="Times New Roman" w:cs="Times New Roman"/>
          <w:b/>
          <w:sz w:val="24"/>
          <w:szCs w:val="24"/>
          <w:lang w:val="it-IT"/>
        </w:rPr>
        <w:t>z3 + Mc</w:t>
      </w:r>
      <w:r w:rsidR="00F11F1C" w:rsidRPr="00273994">
        <w:rPr>
          <w:rFonts w:ascii="Times New Roman" w:hAnsi="Times New Roman" w:cs="Times New Roman"/>
          <w:b/>
          <w:sz w:val="24"/>
          <w:szCs w:val="24"/>
          <w:vertAlign w:val="subscript"/>
          <w:lang w:val="it-IT"/>
        </w:rPr>
        <w:t>ID</w:t>
      </w:r>
      <w:r w:rsidR="00DE084E" w:rsidRPr="00273994">
        <w:rPr>
          <w:rFonts w:ascii="Times New Roman" w:hAnsi="Times New Roman" w:cs="Times New Roman"/>
          <w:b/>
          <w:sz w:val="24"/>
          <w:szCs w:val="24"/>
          <w:vertAlign w:val="subscript"/>
          <w:lang w:val="it-IT"/>
        </w:rPr>
        <w:t xml:space="preserve"> </w:t>
      </w:r>
      <w:r w:rsidR="00DE084E" w:rsidRPr="00273994">
        <w:rPr>
          <w:rFonts w:ascii="Times New Roman" w:hAnsi="Times New Roman" w:cs="Times New Roman"/>
          <w:b/>
          <w:sz w:val="24"/>
          <w:szCs w:val="24"/>
          <w:lang w:val="it-IT"/>
        </w:rPr>
        <w:t>z4 + Mc</w:t>
      </w:r>
      <w:r w:rsidR="00F11F1C" w:rsidRPr="00273994">
        <w:rPr>
          <w:rFonts w:ascii="Times New Roman" w:hAnsi="Times New Roman" w:cs="Times New Roman"/>
          <w:b/>
          <w:sz w:val="24"/>
          <w:szCs w:val="24"/>
          <w:vertAlign w:val="subscript"/>
          <w:lang w:val="it-IT"/>
        </w:rPr>
        <w:t>ID</w:t>
      </w:r>
      <w:r w:rsidR="00DE084E" w:rsidRPr="00273994">
        <w:rPr>
          <w:rFonts w:ascii="Times New Roman" w:hAnsi="Times New Roman" w:cs="Times New Roman"/>
          <w:b/>
          <w:sz w:val="24"/>
          <w:szCs w:val="24"/>
          <w:vertAlign w:val="subscript"/>
          <w:lang w:val="it-IT"/>
        </w:rPr>
        <w:t xml:space="preserve"> </w:t>
      </w:r>
      <w:r w:rsidR="00DE084E" w:rsidRPr="00273994">
        <w:rPr>
          <w:rFonts w:ascii="Times New Roman" w:hAnsi="Times New Roman" w:cs="Times New Roman"/>
          <w:b/>
          <w:sz w:val="24"/>
          <w:szCs w:val="24"/>
          <w:lang w:val="it-IT"/>
        </w:rPr>
        <w:t>z5) x 1/5</w:t>
      </w:r>
    </w:p>
    <w:p w14:paraId="11EC9D73" w14:textId="77777777" w:rsidR="00AA456F" w:rsidRPr="00273994" w:rsidRDefault="00AA456F" w:rsidP="00DE63BA">
      <w:pPr>
        <w:spacing w:before="120" w:after="120" w:line="240" w:lineRule="auto"/>
        <w:rPr>
          <w:rFonts w:ascii="Times New Roman" w:hAnsi="Times New Roman" w:cs="Times New Roman"/>
          <w:b/>
          <w:sz w:val="24"/>
          <w:szCs w:val="24"/>
          <w:lang w:val="it-IT"/>
        </w:rPr>
      </w:pPr>
    </w:p>
    <w:p w14:paraId="3D60FE66" w14:textId="77777777" w:rsidR="00091470" w:rsidRPr="004B432E" w:rsidRDefault="00091470" w:rsidP="00DE63BA">
      <w:pPr>
        <w:spacing w:before="120" w:after="120" w:line="240" w:lineRule="auto"/>
        <w:ind w:left="284" w:right="82"/>
        <w:rPr>
          <w:rFonts w:ascii="Times New Roman" w:hAnsi="Times New Roman" w:cs="Times New Roman"/>
          <w:iCs/>
          <w:sz w:val="24"/>
          <w:szCs w:val="24"/>
        </w:rPr>
      </w:pPr>
      <w:r w:rsidRPr="004B432E">
        <w:rPr>
          <w:rFonts w:ascii="Times New Roman" w:hAnsi="Times New Roman" w:cs="Times New Roman"/>
          <w:iCs/>
          <w:sz w:val="24"/>
          <w:szCs w:val="24"/>
        </w:rPr>
        <w:t>unde:</w:t>
      </w:r>
    </w:p>
    <w:p w14:paraId="4D0C5CAE" w14:textId="5D6D4C2D" w:rsidR="00091470" w:rsidRPr="004B432E" w:rsidRDefault="002239F1" w:rsidP="00DE63BA">
      <w:pPr>
        <w:pStyle w:val="ListParagraph"/>
        <w:spacing w:before="120" w:after="120" w:line="240" w:lineRule="auto"/>
        <w:ind w:left="284" w:right="82"/>
        <w:contextualSpacing w:val="0"/>
        <w:jc w:val="both"/>
        <w:rPr>
          <w:rFonts w:ascii="Times New Roman" w:hAnsi="Times New Roman" w:cs="Times New Roman"/>
          <w:sz w:val="24"/>
          <w:szCs w:val="24"/>
        </w:rPr>
      </w:pP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PZU, PI</m:t>
            </m:r>
          </m:sup>
        </m:sSubSup>
      </m:oMath>
      <w:r w:rsidR="00F11F1C" w:rsidRPr="004B432E">
        <w:rPr>
          <w:rFonts w:ascii="Times New Roman" w:hAnsi="Times New Roman" w:cs="Times New Roman"/>
          <w:b/>
          <w:bCs/>
          <w:sz w:val="24"/>
          <w:szCs w:val="24"/>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ID-i</m:t>
            </m:r>
          </m:sub>
          <m:sup>
            <m:r>
              <m:rPr>
                <m:sty m:val="bi"/>
              </m:rPr>
              <w:rPr>
                <w:rFonts w:ascii="Cambria Math" w:hAnsi="Cambria Math" w:cs="Times New Roman"/>
                <w:sz w:val="24"/>
                <w:szCs w:val="24"/>
                <w:lang w:val="it-IT"/>
              </w:rPr>
              <m:t>PZU, PI</m:t>
            </m:r>
          </m:sup>
        </m:sSubSup>
        <m:r>
          <m:rPr>
            <m:sty m:val="bi"/>
          </m:rPr>
          <w:rPr>
            <w:rFonts w:ascii="Cambria Math" w:hAnsi="Cambria Math" w:cs="Times New Roman"/>
            <w:sz w:val="24"/>
            <w:szCs w:val="24"/>
            <w:lang w:val="it-IT"/>
          </w:rPr>
          <m:t xml:space="preserve"> , </m:t>
        </m:r>
      </m:oMath>
      <w:r w:rsidR="00F11F1C" w:rsidRPr="004B432E">
        <w:rPr>
          <w:rFonts w:ascii="Times New Roman" w:hAnsi="Times New Roman" w:cs="Times New Roman"/>
          <w:b/>
          <w:bCs/>
          <w:sz w:val="24"/>
          <w:szCs w:val="24"/>
          <w:lang w:val="it-IT"/>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ID-k</m:t>
            </m:r>
          </m:sub>
          <m:sup>
            <m:r>
              <m:rPr>
                <m:sty m:val="bi"/>
              </m:rPr>
              <w:rPr>
                <w:rFonts w:ascii="Cambria Math" w:hAnsi="Cambria Math" w:cs="Times New Roman"/>
                <w:sz w:val="24"/>
                <w:szCs w:val="24"/>
                <w:lang w:val="it-IT"/>
              </w:rPr>
              <m:t>PZU, PI</m:t>
            </m:r>
          </m:sup>
        </m:sSubSup>
        <m:r>
          <m:rPr>
            <m:sty m:val="bi"/>
          </m:rPr>
          <w:rPr>
            <w:rFonts w:ascii="Cambria Math" w:hAnsi="Cambria Math" w:cs="Times New Roman"/>
            <w:sz w:val="24"/>
            <w:szCs w:val="24"/>
            <w:lang w:val="it-IT"/>
          </w:rPr>
          <m:t xml:space="preserve"> </m:t>
        </m:r>
      </m:oMath>
      <w:r w:rsidR="00091470" w:rsidRPr="004B432E">
        <w:rPr>
          <w:rFonts w:ascii="Times New Roman" w:hAnsi="Times New Roman" w:cs="Times New Roman"/>
          <w:sz w:val="24"/>
          <w:szCs w:val="24"/>
        </w:rPr>
        <w:t xml:space="preserve">= consumul de referință </w:t>
      </w:r>
      <w:r w:rsidR="008F7CCC" w:rsidRPr="004B432E">
        <w:rPr>
          <w:rFonts w:ascii="Times New Roman" w:hAnsi="Times New Roman" w:cs="Times New Roman"/>
          <w:sz w:val="24"/>
          <w:szCs w:val="24"/>
        </w:rPr>
        <w:t>corespunzător</w:t>
      </w:r>
      <w:r w:rsidR="00091470" w:rsidRPr="004B432E">
        <w:rPr>
          <w:rFonts w:ascii="Times New Roman" w:hAnsi="Times New Roman" w:cs="Times New Roman"/>
          <w:sz w:val="24"/>
          <w:szCs w:val="24"/>
        </w:rPr>
        <w:t xml:space="preserve"> ID</w:t>
      </w:r>
      <w:r w:rsidR="00F11F1C" w:rsidRPr="004B432E">
        <w:rPr>
          <w:rFonts w:ascii="Times New Roman" w:hAnsi="Times New Roman" w:cs="Times New Roman"/>
          <w:sz w:val="24"/>
          <w:szCs w:val="24"/>
        </w:rPr>
        <w:t xml:space="preserve">, </w:t>
      </w:r>
      <w:r w:rsidR="00F11F1C" w:rsidRPr="004B432E">
        <w:rPr>
          <w:rFonts w:ascii="Times New Roman" w:hAnsi="Times New Roman" w:cs="Times New Roman"/>
          <w:sz w:val="24"/>
          <w:szCs w:val="24"/>
          <w:lang w:val="en-GB"/>
        </w:rPr>
        <w:t>[ID-i], respectiv, [ID-k]</w:t>
      </w:r>
      <w:r w:rsidR="00091470" w:rsidRPr="004B432E">
        <w:rPr>
          <w:rFonts w:ascii="Times New Roman" w:hAnsi="Times New Roman" w:cs="Times New Roman"/>
          <w:sz w:val="24"/>
          <w:szCs w:val="24"/>
        </w:rPr>
        <w:t>;</w:t>
      </w:r>
    </w:p>
    <w:p w14:paraId="328586A2" w14:textId="7098E4F2" w:rsidR="008F7CCC" w:rsidRPr="004B432E" w:rsidRDefault="00091470" w:rsidP="008F7CCC">
      <w:pPr>
        <w:pStyle w:val="ListParagraph"/>
        <w:spacing w:before="120" w:after="120" w:line="240" w:lineRule="auto"/>
        <w:ind w:left="284" w:right="82"/>
        <w:contextualSpacing w:val="0"/>
        <w:jc w:val="both"/>
        <w:rPr>
          <w:rFonts w:ascii="Times New Roman" w:hAnsi="Times New Roman" w:cs="Times New Roman"/>
          <w:sz w:val="24"/>
          <w:szCs w:val="24"/>
        </w:rPr>
      </w:pPr>
      <w:r w:rsidRPr="004B432E">
        <w:rPr>
          <w:rFonts w:ascii="Times New Roman" w:hAnsi="Times New Roman" w:cs="Times New Roman"/>
          <w:b/>
          <w:sz w:val="24"/>
          <w:szCs w:val="24"/>
        </w:rPr>
        <w:t>Mc</w:t>
      </w:r>
      <w:r w:rsidR="00F11F1C" w:rsidRPr="004B432E">
        <w:rPr>
          <w:rFonts w:ascii="Times New Roman" w:hAnsi="Times New Roman" w:cs="Times New Roman"/>
          <w:b/>
          <w:sz w:val="24"/>
          <w:szCs w:val="24"/>
          <w:vertAlign w:val="subscript"/>
        </w:rPr>
        <w:t>ID</w:t>
      </w:r>
      <w:r w:rsidRPr="004B432E">
        <w:rPr>
          <w:rFonts w:ascii="Times New Roman" w:hAnsi="Times New Roman" w:cs="Times New Roman"/>
          <w:b/>
          <w:sz w:val="24"/>
          <w:szCs w:val="24"/>
          <w:vertAlign w:val="subscript"/>
        </w:rPr>
        <w:t xml:space="preserve"> </w:t>
      </w:r>
      <w:r w:rsidRPr="004B432E">
        <w:rPr>
          <w:rFonts w:ascii="Times New Roman" w:hAnsi="Times New Roman" w:cs="Times New Roman"/>
          <w:b/>
          <w:sz w:val="24"/>
          <w:szCs w:val="24"/>
        </w:rPr>
        <w:t>z1</w:t>
      </w:r>
      <w:r w:rsidRPr="004B432E">
        <w:rPr>
          <w:rFonts w:ascii="Times New Roman" w:hAnsi="Times New Roman" w:cs="Times New Roman"/>
          <w:sz w:val="24"/>
          <w:szCs w:val="24"/>
        </w:rPr>
        <w:t xml:space="preserve">, </w:t>
      </w:r>
      <w:r w:rsidRPr="004B432E">
        <w:rPr>
          <w:rFonts w:ascii="Times New Roman" w:hAnsi="Times New Roman" w:cs="Times New Roman"/>
          <w:sz w:val="24"/>
          <w:szCs w:val="24"/>
          <w:lang w:val="en-GB"/>
        </w:rPr>
        <w:t>[</w:t>
      </w:r>
      <w:r w:rsidRPr="004B432E">
        <w:rPr>
          <w:rFonts w:ascii="Times New Roman" w:hAnsi="Times New Roman" w:cs="Times New Roman"/>
          <w:sz w:val="24"/>
          <w:szCs w:val="24"/>
        </w:rPr>
        <w:t xml:space="preserve">...], </w:t>
      </w:r>
      <w:r w:rsidRPr="004B432E">
        <w:rPr>
          <w:rFonts w:ascii="Times New Roman" w:hAnsi="Times New Roman" w:cs="Times New Roman"/>
          <w:b/>
          <w:sz w:val="24"/>
          <w:szCs w:val="24"/>
        </w:rPr>
        <w:t>Mc</w:t>
      </w:r>
      <w:r w:rsidR="00F11F1C" w:rsidRPr="004B432E">
        <w:rPr>
          <w:rFonts w:ascii="Times New Roman" w:hAnsi="Times New Roman" w:cs="Times New Roman"/>
          <w:b/>
          <w:sz w:val="24"/>
          <w:szCs w:val="24"/>
          <w:vertAlign w:val="subscript"/>
        </w:rPr>
        <w:t xml:space="preserve">ID </w:t>
      </w:r>
      <w:r w:rsidRPr="004B432E">
        <w:rPr>
          <w:rFonts w:ascii="Times New Roman" w:hAnsi="Times New Roman" w:cs="Times New Roman"/>
          <w:b/>
          <w:sz w:val="24"/>
          <w:szCs w:val="24"/>
        </w:rPr>
        <w:t>z5</w:t>
      </w:r>
      <w:r w:rsidRPr="004B432E">
        <w:rPr>
          <w:rFonts w:ascii="Times New Roman" w:hAnsi="Times New Roman" w:cs="Times New Roman"/>
          <w:sz w:val="24"/>
          <w:szCs w:val="24"/>
        </w:rPr>
        <w:t xml:space="preserve"> = </w:t>
      </w:r>
      <w:r w:rsidR="00F11F1C" w:rsidRPr="004B432E">
        <w:rPr>
          <w:rFonts w:ascii="Times New Roman" w:hAnsi="Times New Roman" w:cs="Times New Roman"/>
          <w:sz w:val="24"/>
          <w:szCs w:val="24"/>
        </w:rPr>
        <w:t>valorile re</w:t>
      </w:r>
      <w:r w:rsidR="00F11F1C" w:rsidRPr="004B432E">
        <w:rPr>
          <w:rFonts w:ascii="Times New Roman" w:hAnsi="Times New Roman" w:cs="Times New Roman"/>
          <w:sz w:val="24"/>
          <w:szCs w:val="24"/>
          <w:lang w:val="ro-RO"/>
        </w:rPr>
        <w:t xml:space="preserve">ținute de OM conform </w:t>
      </w:r>
      <w:r w:rsidR="001D2A20">
        <w:rPr>
          <w:rFonts w:ascii="Times New Roman" w:hAnsi="Times New Roman" w:cs="Times New Roman"/>
          <w:sz w:val="24"/>
          <w:szCs w:val="24"/>
          <w:lang w:val="ro-RO"/>
        </w:rPr>
        <w:t xml:space="preserve">art. 11 </w:t>
      </w:r>
      <w:r w:rsidR="008F7CCC" w:rsidRPr="004B432E">
        <w:rPr>
          <w:rFonts w:ascii="Times New Roman" w:hAnsi="Times New Roman" w:cs="Times New Roman"/>
          <w:sz w:val="24"/>
          <w:szCs w:val="24"/>
          <w:lang w:val="ro-RO"/>
        </w:rPr>
        <w:t>pentru ID, respectiv valorile consumului înregistrate în aceleași zile în [ID-i], respectiv în [ID-k], utilizate la calculul</w:t>
      </w:r>
      <w:r w:rsidR="008F7CCC" w:rsidRPr="004B432E">
        <w:rPr>
          <w:rFonts w:ascii="Times New Roman" w:hAnsi="Times New Roman" w:cs="Times New Roman"/>
          <w:sz w:val="24"/>
          <w:szCs w:val="24"/>
        </w:rPr>
        <w:t xml:space="preserve"> </w:t>
      </w:r>
      <m:oMath>
        <m:sSubSup>
          <m:sSubSupPr>
            <m:ctrlPr>
              <w:rPr>
                <w:rFonts w:ascii="Cambria Math" w:hAnsi="Times New Roman"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ID-i</m:t>
            </m:r>
          </m:sub>
          <m:sup>
            <m:r>
              <m:rPr>
                <m:sty m:val="bi"/>
              </m:rPr>
              <w:rPr>
                <w:rFonts w:ascii="Cambria Math" w:hAnsi="Cambria Math" w:cs="Times New Roman"/>
                <w:sz w:val="24"/>
                <w:szCs w:val="24"/>
                <w:lang w:val="it-IT"/>
              </w:rPr>
              <m:t>PZU</m:t>
            </m:r>
            <m:r>
              <m:rPr>
                <m:sty m:val="bi"/>
              </m:rPr>
              <w:rPr>
                <w:rFonts w:ascii="Cambria Math" w:hAnsi="Times New Roman" w:cs="Times New Roman"/>
                <w:sz w:val="24"/>
                <w:szCs w:val="24"/>
                <w:lang w:val="it-IT"/>
              </w:rPr>
              <m:t xml:space="preserve">, </m:t>
            </m:r>
            <m:r>
              <m:rPr>
                <m:sty m:val="bi"/>
              </m:rPr>
              <w:rPr>
                <w:rFonts w:ascii="Cambria Math" w:hAnsi="Cambria Math" w:cs="Times New Roman"/>
                <w:sz w:val="24"/>
                <w:szCs w:val="24"/>
                <w:lang w:val="it-IT"/>
              </w:rPr>
              <m:t>PI</m:t>
            </m:r>
          </m:sup>
        </m:sSubSup>
        <m:r>
          <m:rPr>
            <m:sty m:val="bi"/>
          </m:rPr>
          <w:rPr>
            <w:rFonts w:ascii="Cambria Math" w:hAnsi="Times New Roman" w:cs="Times New Roman"/>
            <w:sz w:val="24"/>
            <w:szCs w:val="24"/>
            <w:lang w:val="it-IT"/>
          </w:rPr>
          <m:t xml:space="preserve">, </m:t>
        </m:r>
        <m:sSubSup>
          <m:sSubSupPr>
            <m:ctrlPr>
              <w:rPr>
                <w:rFonts w:ascii="Cambria Math" w:hAnsi="Times New Roman" w:cs="Times New Roman"/>
                <w:b/>
                <w:bCs/>
                <w:i/>
                <w:sz w:val="24"/>
                <w:szCs w:val="24"/>
                <w:lang w:val="it-IT"/>
              </w:rPr>
            </m:ctrlPr>
          </m:sSubSupPr>
          <m:e>
            <m:r>
              <m:rPr>
                <m:sty m:val="p"/>
              </m:rPr>
              <w:rPr>
                <w:rFonts w:ascii="Cambria Math" w:hAnsi="Times New Roman" w:cs="Times New Roman"/>
                <w:sz w:val="24"/>
                <w:szCs w:val="24"/>
                <w:lang w:val="it-IT"/>
              </w:rPr>
              <m:t>respectiv</m:t>
            </m:r>
            <m:r>
              <m:rPr>
                <m:sty m:val="bi"/>
              </m:rPr>
              <w:rPr>
                <w:rFonts w:ascii="Cambria Math" w:hAnsi="Times New Roman" w:cs="Times New Roman"/>
                <w:sz w:val="24"/>
                <w:szCs w:val="24"/>
                <w:lang w:val="it-IT"/>
              </w:rPr>
              <m:t xml:space="preserve"> </m:t>
            </m:r>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ID-k</m:t>
            </m:r>
          </m:sub>
          <m:sup>
            <m:r>
              <m:rPr>
                <m:sty m:val="bi"/>
              </m:rPr>
              <w:rPr>
                <w:rFonts w:ascii="Cambria Math" w:hAnsi="Cambria Math" w:cs="Times New Roman"/>
                <w:sz w:val="24"/>
                <w:szCs w:val="24"/>
                <w:lang w:val="it-IT"/>
              </w:rPr>
              <m:t>PZU</m:t>
            </m:r>
            <m:r>
              <m:rPr>
                <m:sty m:val="bi"/>
              </m:rPr>
              <w:rPr>
                <w:rFonts w:ascii="Cambria Math" w:hAnsi="Times New Roman" w:cs="Times New Roman"/>
                <w:sz w:val="24"/>
                <w:szCs w:val="24"/>
                <w:lang w:val="it-IT"/>
              </w:rPr>
              <m:t xml:space="preserve">, </m:t>
            </m:r>
            <m:r>
              <m:rPr>
                <m:sty m:val="bi"/>
              </m:rPr>
              <w:rPr>
                <w:rFonts w:ascii="Cambria Math" w:hAnsi="Cambria Math" w:cs="Times New Roman"/>
                <w:sz w:val="24"/>
                <w:szCs w:val="24"/>
                <w:lang w:val="it-IT"/>
              </w:rPr>
              <m:t>PI</m:t>
            </m:r>
          </m:sup>
        </m:sSubSup>
      </m:oMath>
      <w:r w:rsidR="008F7CCC" w:rsidRPr="004B432E">
        <w:rPr>
          <w:rFonts w:ascii="Times New Roman" w:hAnsi="Times New Roman" w:cs="Times New Roman"/>
          <w:sz w:val="24"/>
          <w:szCs w:val="24"/>
        </w:rPr>
        <w:t>;</w:t>
      </w:r>
    </w:p>
    <w:p w14:paraId="2C540BCE" w14:textId="06B8C3DA" w:rsidR="0079591F" w:rsidRPr="00041251" w:rsidRDefault="0079591F" w:rsidP="00041251">
      <w:pPr>
        <w:pStyle w:val="ListParagraph"/>
        <w:tabs>
          <w:tab w:val="left" w:pos="567"/>
          <w:tab w:val="left" w:pos="1134"/>
        </w:tabs>
        <w:spacing w:before="120" w:after="120" w:line="240" w:lineRule="auto"/>
        <w:ind w:left="285" w:right="82"/>
        <w:contextualSpacing w:val="0"/>
        <w:jc w:val="both"/>
        <w:rPr>
          <w:rFonts w:ascii="Times New Roman" w:hAnsi="Times New Roman" w:cs="Times New Roman"/>
          <w:sz w:val="24"/>
          <w:szCs w:val="24"/>
          <w:lang w:val="ro-RO"/>
        </w:rPr>
      </w:pPr>
      <w:r w:rsidRPr="00416264">
        <w:rPr>
          <w:rFonts w:ascii="Times New Roman" w:hAnsi="Times New Roman" w:cs="Times New Roman"/>
          <w:b/>
          <w:sz w:val="24"/>
          <w:szCs w:val="24"/>
          <w:lang w:val="ro-RO"/>
        </w:rPr>
        <w:t xml:space="preserve">[ID-i], [ID-k] </w:t>
      </w:r>
      <w:r w:rsidRPr="00416264">
        <w:rPr>
          <w:rFonts w:ascii="Times New Roman" w:hAnsi="Times New Roman" w:cs="Times New Roman"/>
          <w:sz w:val="24"/>
          <w:szCs w:val="24"/>
          <w:lang w:val="ro-RO"/>
        </w:rPr>
        <w:t xml:space="preserve">= </w:t>
      </w:r>
      <w:r w:rsidR="00BB2F78" w:rsidRPr="00416264">
        <w:rPr>
          <w:rFonts w:ascii="Times New Roman" w:hAnsi="Times New Roman" w:cs="Times New Roman"/>
          <w:sz w:val="24"/>
          <w:szCs w:val="24"/>
          <w:lang w:val="ro-RO"/>
        </w:rPr>
        <w:t xml:space="preserve">intervalul de decontare </w:t>
      </w:r>
      <w:r w:rsidRPr="00416264">
        <w:rPr>
          <w:rFonts w:ascii="Times New Roman" w:hAnsi="Times New Roman" w:cs="Times New Roman"/>
          <w:sz w:val="24"/>
          <w:szCs w:val="24"/>
          <w:lang w:val="ro-RO"/>
        </w:rPr>
        <w:t>pentru care se respectă condiția ca în niciuna din zilele selectate</w:t>
      </w:r>
      <w:r w:rsidR="007530A5" w:rsidRPr="00416264">
        <w:rPr>
          <w:rFonts w:ascii="Times New Roman" w:hAnsi="Times New Roman" w:cs="Times New Roman"/>
          <w:sz w:val="24"/>
          <w:szCs w:val="24"/>
          <w:lang w:val="ro-RO"/>
        </w:rPr>
        <w:t xml:space="preserve"> </w:t>
      </w:r>
      <w:r w:rsidR="00041251" w:rsidRPr="00416264">
        <w:rPr>
          <w:rFonts w:ascii="Times New Roman" w:hAnsi="Times New Roman" w:cs="Times New Roman"/>
          <w:bCs/>
          <w:sz w:val="24"/>
          <w:szCs w:val="24"/>
          <w:lang w:val="it-IT"/>
        </w:rPr>
        <w:t xml:space="preserve">valorile consumului înregistrat în cele mai recente </w:t>
      </w:r>
      <w:r w:rsidR="00041251" w:rsidRPr="00416264">
        <w:rPr>
          <w:rFonts w:ascii="Times New Roman" w:hAnsi="Times New Roman" w:cs="Times New Roman"/>
          <w:bCs/>
          <w:sz w:val="24"/>
          <w:szCs w:val="24"/>
          <w:lang w:val="ro-RO"/>
        </w:rPr>
        <w:t>[ID-i</w:t>
      </w:r>
      <w:r w:rsidR="00041251" w:rsidRPr="00416264">
        <w:rPr>
          <w:rFonts w:ascii="Times New Roman" w:hAnsi="Times New Roman" w:cs="Times New Roman"/>
          <w:bCs/>
          <w:sz w:val="24"/>
          <w:szCs w:val="24"/>
        </w:rPr>
        <w:t>]</w:t>
      </w:r>
      <w:r w:rsidR="00041251" w:rsidRPr="00416264">
        <w:rPr>
          <w:rFonts w:ascii="Times New Roman" w:hAnsi="Times New Roman" w:cs="Times New Roman"/>
          <w:bCs/>
          <w:sz w:val="24"/>
          <w:szCs w:val="24"/>
          <w:lang w:val="ro-RO"/>
        </w:rPr>
        <w:t xml:space="preserve"> și [ID-k] </w:t>
      </w:r>
      <w:r w:rsidR="00041251" w:rsidRPr="00416264">
        <w:rPr>
          <w:rFonts w:ascii="Times New Roman" w:hAnsi="Times New Roman" w:cs="Times New Roman"/>
          <w:bCs/>
          <w:sz w:val="24"/>
          <w:szCs w:val="24"/>
          <w:lang w:val="it-IT"/>
        </w:rPr>
        <w:t>anterioare ID notificat</w:t>
      </w:r>
      <w:r w:rsidRPr="00416264">
        <w:rPr>
          <w:rFonts w:ascii="Times New Roman" w:hAnsi="Times New Roman" w:cs="Times New Roman"/>
          <w:sz w:val="24"/>
          <w:szCs w:val="24"/>
          <w:lang w:val="ro-RO"/>
        </w:rPr>
        <w:t>, clientul final să nu fi participat activ la piață individual sau prin agregare.</w:t>
      </w:r>
    </w:p>
    <w:p w14:paraId="2DEEB134" w14:textId="33076A88" w:rsidR="0079591F" w:rsidRPr="00AA456F" w:rsidRDefault="0079591F" w:rsidP="00416264">
      <w:pPr>
        <w:pStyle w:val="ListParagraph"/>
        <w:numPr>
          <w:ilvl w:val="0"/>
          <w:numId w:val="29"/>
        </w:numPr>
        <w:tabs>
          <w:tab w:val="left" w:pos="567"/>
          <w:tab w:val="left" w:pos="1134"/>
        </w:tabs>
        <w:spacing w:before="120" w:after="120" w:line="240" w:lineRule="auto"/>
        <w:ind w:left="284" w:right="82" w:firstLine="1"/>
        <w:contextualSpacing w:val="0"/>
        <w:jc w:val="both"/>
        <w:rPr>
          <w:rFonts w:ascii="Times New Roman" w:hAnsi="Times New Roman" w:cs="Times New Roman"/>
          <w:sz w:val="24"/>
          <w:szCs w:val="24"/>
        </w:rPr>
      </w:pPr>
      <w:r>
        <w:rPr>
          <w:rFonts w:ascii="Times New Roman" w:hAnsi="Times New Roman" w:cs="Times New Roman"/>
          <w:sz w:val="24"/>
          <w:szCs w:val="24"/>
        </w:rPr>
        <w:t xml:space="preserve">OM ajustează valoarea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PZU, PI</m:t>
            </m:r>
          </m:sup>
        </m:sSubSup>
      </m:oMath>
      <w:r w:rsidRPr="005510C9">
        <w:rPr>
          <w:rFonts w:ascii="Times New Roman" w:hAnsi="Times New Roman" w:cs="Times New Roman"/>
          <w:bCs/>
          <w:sz w:val="24"/>
          <w:szCs w:val="24"/>
          <w:lang w:val="it-IT"/>
        </w:rPr>
        <w:t xml:space="preserve">ținând seama de valorile consumului înregistrat în cele mai recente </w:t>
      </w:r>
      <w:r w:rsidRPr="008F7CCC">
        <w:rPr>
          <w:rFonts w:ascii="Times New Roman" w:hAnsi="Times New Roman" w:cs="Times New Roman"/>
          <w:bCs/>
          <w:sz w:val="24"/>
          <w:szCs w:val="24"/>
          <w:lang w:val="ro-RO"/>
        </w:rPr>
        <w:t>[ID-i</w:t>
      </w:r>
      <w:r w:rsidRPr="008F7CCC">
        <w:rPr>
          <w:rFonts w:ascii="Times New Roman" w:hAnsi="Times New Roman" w:cs="Times New Roman"/>
          <w:bCs/>
          <w:sz w:val="24"/>
          <w:szCs w:val="24"/>
        </w:rPr>
        <w:t>]</w:t>
      </w:r>
      <w:r w:rsidRPr="008F7CCC">
        <w:rPr>
          <w:rFonts w:ascii="Times New Roman" w:hAnsi="Times New Roman" w:cs="Times New Roman"/>
          <w:bCs/>
          <w:sz w:val="24"/>
          <w:szCs w:val="24"/>
          <w:lang w:val="ro-RO"/>
        </w:rPr>
        <w:t xml:space="preserve"> și [ID-k] </w:t>
      </w:r>
      <w:r w:rsidRPr="005510C9">
        <w:rPr>
          <w:rFonts w:ascii="Times New Roman" w:hAnsi="Times New Roman" w:cs="Times New Roman"/>
          <w:bCs/>
          <w:sz w:val="24"/>
          <w:szCs w:val="24"/>
          <w:lang w:val="it-IT"/>
        </w:rPr>
        <w:t>anterioare ID notificat</w:t>
      </w:r>
      <w:r>
        <w:rPr>
          <w:rFonts w:ascii="Times New Roman" w:hAnsi="Times New Roman" w:cs="Times New Roman"/>
          <w:sz w:val="24"/>
          <w:szCs w:val="24"/>
        </w:rPr>
        <w:t>, f</w:t>
      </w:r>
      <w:r w:rsidRPr="00AA456F">
        <w:rPr>
          <w:rFonts w:ascii="Times New Roman" w:hAnsi="Times New Roman" w:cs="Times New Roman"/>
          <w:sz w:val="24"/>
          <w:szCs w:val="24"/>
        </w:rPr>
        <w:t xml:space="preserve">actorul de ajustare </w:t>
      </w:r>
      <w:r w:rsidRPr="00AA456F">
        <w:rPr>
          <w:rFonts w:ascii="Times New Roman" w:hAnsi="Times New Roman" w:cs="Times New Roman"/>
          <w:b/>
          <w:sz w:val="24"/>
          <w:szCs w:val="24"/>
        </w:rPr>
        <w:t>a</w:t>
      </w:r>
      <w:r>
        <w:rPr>
          <w:rFonts w:ascii="Times New Roman" w:hAnsi="Times New Roman" w:cs="Times New Roman"/>
          <w:b/>
          <w:sz w:val="24"/>
          <w:szCs w:val="24"/>
          <w:vertAlign w:val="subscript"/>
          <w:lang w:val="en-GB"/>
        </w:rPr>
        <w:t xml:space="preserve"> </w:t>
      </w:r>
      <w:r>
        <w:rPr>
          <w:rFonts w:ascii="Times New Roman" w:hAnsi="Times New Roman" w:cs="Times New Roman"/>
          <w:b/>
          <w:sz w:val="24"/>
          <w:szCs w:val="24"/>
          <w:vertAlign w:val="subscript"/>
        </w:rPr>
        <w:t>ID</w:t>
      </w:r>
      <w:r w:rsidRPr="00AA456F">
        <w:rPr>
          <w:rFonts w:ascii="Times New Roman" w:hAnsi="Times New Roman" w:cs="Times New Roman"/>
          <w:sz w:val="24"/>
          <w:szCs w:val="24"/>
        </w:rPr>
        <w:t xml:space="preserve"> </w:t>
      </w:r>
      <w:r>
        <w:rPr>
          <w:rFonts w:ascii="Times New Roman" w:hAnsi="Times New Roman" w:cs="Times New Roman"/>
          <w:sz w:val="24"/>
          <w:szCs w:val="24"/>
        </w:rPr>
        <w:t>este determinat cu formula:</w:t>
      </w:r>
    </w:p>
    <w:p w14:paraId="02F78E0C" w14:textId="77777777" w:rsidR="00F42459" w:rsidRPr="00CA1EAE" w:rsidRDefault="006A0E40" w:rsidP="004B432E">
      <w:pPr>
        <w:spacing w:before="120" w:after="120" w:line="240" w:lineRule="auto"/>
        <w:ind w:right="82"/>
        <w:jc w:val="both"/>
        <w:rPr>
          <w:rFonts w:ascii="Times New Roman" w:hAnsi="Times New Roman" w:cs="Times New Roman"/>
          <w:sz w:val="24"/>
          <w:szCs w:val="24"/>
        </w:rPr>
      </w:pPr>
      <w:r w:rsidRPr="00CA1EAE">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26F8D2C2" wp14:editId="32BA180C">
                <wp:simplePos x="0" y="0"/>
                <wp:positionH relativeFrom="column">
                  <wp:posOffset>845820</wp:posOffset>
                </wp:positionH>
                <wp:positionV relativeFrom="paragraph">
                  <wp:posOffset>17780</wp:posOffset>
                </wp:positionV>
                <wp:extent cx="5410200" cy="695325"/>
                <wp:effectExtent l="0" t="0" r="0" b="0"/>
                <wp:wrapNone/>
                <wp:docPr id="3" name="Rectangle 3"/>
                <wp:cNvGraphicFramePr/>
                <a:graphic xmlns:a="http://schemas.openxmlformats.org/drawingml/2006/main">
                  <a:graphicData uri="http://schemas.microsoft.com/office/word/2010/wordprocessingShape">
                    <wps:wsp>
                      <wps:cNvSpPr/>
                      <wps:spPr>
                        <a:xfrm>
                          <a:off x="0" y="0"/>
                          <a:ext cx="5410200" cy="695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6FB53A5" id="Rectangle 3" o:spid="_x0000_s1026" style="position:absolute;margin-left:66.6pt;margin-top:1.4pt;width:426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" filled="f" stroked="f" strokeweight="2pt"/>
            </w:pict>
          </mc:Fallback>
        </mc:AlternateContent>
      </w:r>
    </w:p>
    <w:p w14:paraId="208B03E7" w14:textId="641C68A6" w:rsidR="006A0E40" w:rsidRPr="00CA1EAE" w:rsidRDefault="008D5F4C" w:rsidP="00016D53">
      <w:pPr>
        <w:spacing w:before="120" w:after="120" w:line="240" w:lineRule="auto"/>
        <w:ind w:right="82" w:firstLine="720"/>
        <w:jc w:val="center"/>
        <w:rPr>
          <w:rFonts w:ascii="Times New Roman" w:hAnsi="Times New Roman" w:cs="Times New Roman"/>
          <w:sz w:val="24"/>
          <w:szCs w:val="24"/>
        </w:rPr>
      </w:pPr>
      <w:r>
        <w:rPr>
          <w:rFonts w:ascii="Times New Roman" w:hAnsi="Times New Roman" w:cs="Times New Roman"/>
          <w:b/>
          <w:sz w:val="24"/>
          <w:szCs w:val="24"/>
        </w:rPr>
        <w:t xml:space="preserve">a </w:t>
      </w:r>
      <w:r>
        <w:rPr>
          <w:rFonts w:ascii="Times New Roman" w:hAnsi="Times New Roman" w:cs="Times New Roman"/>
          <w:b/>
          <w:sz w:val="24"/>
          <w:szCs w:val="24"/>
          <w:vertAlign w:val="subscript"/>
          <w:lang w:val="en-GB"/>
        </w:rPr>
        <w:t>ID</w:t>
      </w:r>
      <w:r w:rsidR="008F07A4" w:rsidRPr="00CA1EAE">
        <w:rPr>
          <w:rFonts w:ascii="Times New Roman" w:hAnsi="Times New Roman" w:cs="Times New Roman"/>
          <w:sz w:val="24"/>
          <w:szCs w:val="24"/>
        </w:rPr>
        <w:t xml:space="preserve"> = </w:t>
      </w:r>
      <w:r w:rsidR="006A0E40" w:rsidRPr="00CA1EAE">
        <w:rPr>
          <w:rFonts w:ascii="Times New Roman" w:hAnsi="Times New Roman" w:cs="Times New Roman"/>
          <w:sz w:val="24"/>
          <w:szCs w:val="24"/>
        </w:rPr>
        <w:t>[(</w:t>
      </w:r>
      <w:r w:rsidR="00F44B9A" w:rsidRPr="00605AC5">
        <w:rPr>
          <w:rFonts w:ascii="Times New Roman" w:hAnsi="Times New Roman" w:cs="Times New Roman"/>
          <w:b/>
          <w:sz w:val="24"/>
          <w:szCs w:val="24"/>
        </w:rPr>
        <w:t>C</w:t>
      </w:r>
      <w:r w:rsidR="00E95D5B" w:rsidRPr="004B432E">
        <w:rPr>
          <w:rFonts w:ascii="Times New Roman" w:hAnsi="Times New Roman" w:cs="Times New Roman"/>
          <w:b/>
          <w:sz w:val="24"/>
          <w:szCs w:val="24"/>
        </w:rPr>
        <w:t xml:space="preserve"> </w:t>
      </w:r>
      <w:r w:rsidR="00E95D5B" w:rsidRPr="004B432E">
        <w:rPr>
          <w:rFonts w:ascii="Times New Roman" w:hAnsi="Times New Roman" w:cs="Times New Roman"/>
          <w:b/>
          <w:sz w:val="24"/>
          <w:szCs w:val="24"/>
          <w:vertAlign w:val="subscript"/>
        </w:rPr>
        <w:t>[</w:t>
      </w:r>
      <w:r w:rsidR="00B532E9" w:rsidRPr="004B432E">
        <w:rPr>
          <w:rFonts w:ascii="Times New Roman" w:hAnsi="Times New Roman" w:cs="Times New Roman"/>
          <w:b/>
          <w:sz w:val="24"/>
          <w:szCs w:val="24"/>
          <w:vertAlign w:val="subscript"/>
        </w:rPr>
        <w:t>ID</w:t>
      </w:r>
      <w:r w:rsidR="006A0E40" w:rsidRPr="004B432E">
        <w:rPr>
          <w:rFonts w:ascii="Times New Roman" w:hAnsi="Times New Roman" w:cs="Times New Roman"/>
          <w:b/>
          <w:sz w:val="24"/>
          <w:szCs w:val="24"/>
          <w:vertAlign w:val="subscript"/>
        </w:rPr>
        <w:t>-</w:t>
      </w:r>
      <w:r w:rsidR="00605AC5">
        <w:rPr>
          <w:rFonts w:ascii="Times New Roman" w:hAnsi="Times New Roman" w:cs="Times New Roman"/>
          <w:b/>
          <w:sz w:val="24"/>
          <w:szCs w:val="24"/>
          <w:vertAlign w:val="subscript"/>
        </w:rPr>
        <w:t>i</w:t>
      </w:r>
      <w:r w:rsidR="00E95D5B" w:rsidRPr="004B432E">
        <w:rPr>
          <w:rFonts w:ascii="Times New Roman" w:hAnsi="Times New Roman" w:cs="Times New Roman"/>
          <w:b/>
          <w:sz w:val="24"/>
          <w:szCs w:val="24"/>
          <w:vertAlign w:val="subscript"/>
        </w:rPr>
        <w:t>]</w:t>
      </w:r>
      <w:r w:rsidR="006A0E40" w:rsidRPr="00CA1EAE">
        <w:rPr>
          <w:rFonts w:ascii="Times New Roman" w:hAnsi="Times New Roman" w:cs="Times New Roman"/>
          <w:sz w:val="24"/>
          <w:szCs w:val="24"/>
          <w:vertAlign w:val="subscript"/>
        </w:rPr>
        <w:t xml:space="preserve"> </w:t>
      </w:r>
      <w:r w:rsidR="006A0E40" w:rsidRPr="00CA1EAE">
        <w:rPr>
          <w:rFonts w:ascii="Times New Roman" w:hAnsi="Times New Roman" w:cs="Times New Roman"/>
          <w:sz w:val="24"/>
          <w:szCs w:val="24"/>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ID-i</m:t>
            </m:r>
          </m:sub>
          <m:sup>
            <m:r>
              <m:rPr>
                <m:sty m:val="bi"/>
              </m:rPr>
              <w:rPr>
                <w:rFonts w:ascii="Cambria Math" w:hAnsi="Cambria Math" w:cs="Times New Roman"/>
                <w:sz w:val="24"/>
                <w:szCs w:val="24"/>
                <w:lang w:val="it-IT"/>
              </w:rPr>
              <m:t>PZU, PI</m:t>
            </m:r>
          </m:sup>
        </m:sSubSup>
        <m:r>
          <m:rPr>
            <m:sty m:val="bi"/>
          </m:rPr>
          <w:rPr>
            <w:rFonts w:ascii="Cambria Math" w:hAnsi="Cambria Math" w:cs="Times New Roman"/>
            <w:sz w:val="24"/>
            <w:szCs w:val="24"/>
            <w:lang w:val="it-IT"/>
          </w:rPr>
          <m:t>)</m:t>
        </m:r>
      </m:oMath>
      <w:r w:rsidR="006A0E40" w:rsidRPr="00CA1EAE">
        <w:rPr>
          <w:rFonts w:ascii="Times New Roman" w:hAnsi="Times New Roman" w:cs="Times New Roman"/>
          <w:sz w:val="24"/>
          <w:szCs w:val="24"/>
        </w:rPr>
        <w:t xml:space="preserve"> + (</w:t>
      </w:r>
      <w:r w:rsidR="00E95D5B" w:rsidRPr="00605AC5">
        <w:rPr>
          <w:rFonts w:ascii="Times New Roman" w:hAnsi="Times New Roman" w:cs="Times New Roman"/>
          <w:b/>
          <w:sz w:val="24"/>
          <w:szCs w:val="24"/>
        </w:rPr>
        <w:t>C</w:t>
      </w:r>
      <w:r w:rsidR="00E95D5B" w:rsidRPr="004B432E">
        <w:rPr>
          <w:rFonts w:ascii="Times New Roman" w:hAnsi="Times New Roman" w:cs="Times New Roman"/>
          <w:b/>
          <w:sz w:val="24"/>
          <w:szCs w:val="24"/>
        </w:rPr>
        <w:t xml:space="preserve"> </w:t>
      </w:r>
      <w:r w:rsidR="00B532E9" w:rsidRPr="004B432E">
        <w:rPr>
          <w:rFonts w:ascii="Times New Roman" w:hAnsi="Times New Roman" w:cs="Times New Roman"/>
          <w:b/>
          <w:sz w:val="24"/>
          <w:szCs w:val="24"/>
          <w:vertAlign w:val="subscript"/>
        </w:rPr>
        <w:t>[ID</w:t>
      </w:r>
      <w:r w:rsidR="00E95D5B" w:rsidRPr="004B432E">
        <w:rPr>
          <w:rFonts w:ascii="Times New Roman" w:hAnsi="Times New Roman" w:cs="Times New Roman"/>
          <w:b/>
          <w:sz w:val="24"/>
          <w:szCs w:val="24"/>
          <w:vertAlign w:val="subscript"/>
        </w:rPr>
        <w:t>-</w:t>
      </w:r>
      <w:r w:rsidR="00605AC5">
        <w:rPr>
          <w:rFonts w:ascii="Times New Roman" w:hAnsi="Times New Roman" w:cs="Times New Roman"/>
          <w:b/>
          <w:sz w:val="24"/>
          <w:szCs w:val="24"/>
          <w:vertAlign w:val="subscript"/>
        </w:rPr>
        <w:t>k</w:t>
      </w:r>
      <w:r w:rsidR="00E95D5B" w:rsidRPr="004B432E">
        <w:rPr>
          <w:rFonts w:ascii="Times New Roman" w:hAnsi="Times New Roman" w:cs="Times New Roman"/>
          <w:b/>
          <w:sz w:val="24"/>
          <w:szCs w:val="24"/>
          <w:vertAlign w:val="subscript"/>
        </w:rPr>
        <w:t>]</w:t>
      </w:r>
      <w:r w:rsidR="00E95D5B" w:rsidRPr="00CA1EAE">
        <w:rPr>
          <w:rFonts w:ascii="Times New Roman" w:hAnsi="Times New Roman" w:cs="Times New Roman"/>
          <w:sz w:val="24"/>
          <w:szCs w:val="24"/>
          <w:vertAlign w:val="subscript"/>
        </w:rPr>
        <w:t xml:space="preserve"> </w:t>
      </w:r>
      <w:r w:rsidR="006A0E40" w:rsidRPr="00CA1EAE">
        <w:rPr>
          <w:rFonts w:ascii="Times New Roman" w:hAnsi="Times New Roman" w:cs="Times New Roman"/>
          <w:sz w:val="24"/>
          <w:szCs w:val="24"/>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ID-k</m:t>
            </m:r>
          </m:sub>
          <m:sup>
            <m:r>
              <m:rPr>
                <m:sty m:val="bi"/>
              </m:rPr>
              <w:rPr>
                <w:rFonts w:ascii="Cambria Math" w:hAnsi="Cambria Math" w:cs="Times New Roman"/>
                <w:sz w:val="24"/>
                <w:szCs w:val="24"/>
                <w:lang w:val="it-IT"/>
              </w:rPr>
              <m:t>PZU, PI</m:t>
            </m:r>
          </m:sup>
        </m:sSubSup>
      </m:oMath>
      <w:r w:rsidR="00E95D5B" w:rsidRPr="00CA1EAE">
        <w:rPr>
          <w:rFonts w:ascii="Times New Roman" w:hAnsi="Times New Roman" w:cs="Times New Roman"/>
          <w:sz w:val="24"/>
          <w:szCs w:val="24"/>
        </w:rPr>
        <w:t xml:space="preserve"> )</w:t>
      </w:r>
      <w:r w:rsidR="00E95D5B" w:rsidRPr="00CA1EAE">
        <w:rPr>
          <w:rFonts w:ascii="Times New Roman" w:hAnsi="Times New Roman" w:cs="Times New Roman"/>
          <w:sz w:val="24"/>
          <w:szCs w:val="24"/>
          <w:lang w:val="en-GB"/>
        </w:rPr>
        <w:t xml:space="preserve">] </w:t>
      </w:r>
      <w:r w:rsidR="008F7CCC">
        <w:rPr>
          <w:rFonts w:ascii="Times New Roman" w:hAnsi="Times New Roman" w:cs="Times New Roman"/>
          <w:sz w:val="24"/>
          <w:szCs w:val="24"/>
        </w:rPr>
        <w:t>/ 2</w:t>
      </w:r>
    </w:p>
    <w:p w14:paraId="10216E8B" w14:textId="77777777" w:rsidR="00AA456F" w:rsidRPr="00997EEF" w:rsidRDefault="006A0E40" w:rsidP="00DE63BA">
      <w:pPr>
        <w:spacing w:before="120" w:after="120" w:line="240" w:lineRule="auto"/>
        <w:ind w:left="284" w:right="82"/>
        <w:rPr>
          <w:rFonts w:ascii="Times New Roman" w:hAnsi="Times New Roman" w:cs="Times New Roman"/>
          <w:iCs/>
          <w:sz w:val="24"/>
          <w:szCs w:val="24"/>
        </w:rPr>
      </w:pPr>
      <w:r w:rsidRPr="00997EEF">
        <w:rPr>
          <w:rFonts w:ascii="Times New Roman" w:hAnsi="Times New Roman" w:cs="Times New Roman"/>
          <w:iCs/>
          <w:sz w:val="24"/>
          <w:szCs w:val="24"/>
        </w:rPr>
        <w:t>unde:</w:t>
      </w:r>
    </w:p>
    <w:p w14:paraId="6D9A71C2" w14:textId="462ADF95" w:rsidR="00E95D5B" w:rsidRPr="00CA1EAE" w:rsidRDefault="00333D62" w:rsidP="00DE63BA">
      <w:pPr>
        <w:spacing w:before="120" w:after="120" w:line="240" w:lineRule="auto"/>
        <w:ind w:left="284" w:right="82"/>
        <w:jc w:val="both"/>
        <w:rPr>
          <w:rFonts w:ascii="Times New Roman" w:hAnsi="Times New Roman" w:cs="Times New Roman"/>
          <w:sz w:val="24"/>
          <w:szCs w:val="24"/>
        </w:rPr>
      </w:pPr>
      <w:r w:rsidRPr="00CA1EAE">
        <w:rPr>
          <w:rFonts w:ascii="Times New Roman" w:hAnsi="Times New Roman" w:cs="Times New Roman"/>
          <w:b/>
          <w:sz w:val="24"/>
          <w:szCs w:val="24"/>
        </w:rPr>
        <w:t>a</w:t>
      </w:r>
      <w:r w:rsidR="00605AC5">
        <w:rPr>
          <w:rFonts w:ascii="Times New Roman" w:hAnsi="Times New Roman" w:cs="Times New Roman"/>
          <w:b/>
          <w:sz w:val="24"/>
          <w:szCs w:val="24"/>
        </w:rPr>
        <w:t xml:space="preserve"> </w:t>
      </w:r>
      <w:r w:rsidR="008D5F4C">
        <w:rPr>
          <w:rFonts w:ascii="Times New Roman" w:hAnsi="Times New Roman" w:cs="Times New Roman"/>
          <w:b/>
          <w:sz w:val="24"/>
          <w:szCs w:val="24"/>
          <w:vertAlign w:val="subscript"/>
          <w:lang w:val="en-GB"/>
        </w:rPr>
        <w:t>ID</w:t>
      </w:r>
      <w:r w:rsidR="00E95D5B" w:rsidRPr="00CA1EAE">
        <w:rPr>
          <w:rFonts w:ascii="Times New Roman" w:hAnsi="Times New Roman" w:cs="Times New Roman"/>
          <w:sz w:val="24"/>
          <w:szCs w:val="24"/>
          <w:vertAlign w:val="subscript"/>
          <w:lang w:val="en-GB"/>
        </w:rPr>
        <w:t xml:space="preserve"> </w:t>
      </w:r>
      <w:r w:rsidR="00E95D5B" w:rsidRPr="00CA1EAE">
        <w:rPr>
          <w:rFonts w:ascii="Times New Roman" w:hAnsi="Times New Roman" w:cs="Times New Roman"/>
          <w:sz w:val="24"/>
          <w:szCs w:val="24"/>
          <w:lang w:val="en-GB"/>
        </w:rPr>
        <w:t xml:space="preserve">– factorul de ajustare calculat pentru </w:t>
      </w:r>
      <w:r w:rsidR="008979FE">
        <w:rPr>
          <w:rFonts w:ascii="Times New Roman" w:hAnsi="Times New Roman" w:cs="Times New Roman"/>
          <w:sz w:val="24"/>
          <w:szCs w:val="24"/>
          <w:lang w:val="en-GB"/>
        </w:rPr>
        <w:t>ID</w:t>
      </w:r>
      <w:r w:rsidR="00E95D5B" w:rsidRPr="00CA1EAE">
        <w:rPr>
          <w:rFonts w:ascii="Times New Roman" w:hAnsi="Times New Roman" w:cs="Times New Roman"/>
          <w:sz w:val="24"/>
          <w:szCs w:val="24"/>
        </w:rPr>
        <w:t>;</w:t>
      </w:r>
    </w:p>
    <w:p w14:paraId="590B0035" w14:textId="5C9BF5A9" w:rsidR="002E7A52" w:rsidRPr="00CA1EAE" w:rsidRDefault="002E7A52" w:rsidP="00DE63BA">
      <w:pPr>
        <w:spacing w:before="120" w:after="120" w:line="240" w:lineRule="auto"/>
        <w:ind w:left="284" w:right="82"/>
        <w:jc w:val="both"/>
        <w:rPr>
          <w:rFonts w:ascii="Times New Roman" w:hAnsi="Times New Roman" w:cs="Times New Roman"/>
          <w:b/>
          <w:bCs/>
          <w:sz w:val="24"/>
          <w:szCs w:val="24"/>
        </w:rPr>
      </w:pPr>
      <w:r w:rsidRPr="00605AC5">
        <w:rPr>
          <w:rFonts w:ascii="Times New Roman" w:hAnsi="Times New Roman" w:cs="Times New Roman"/>
          <w:b/>
          <w:sz w:val="24"/>
          <w:szCs w:val="24"/>
        </w:rPr>
        <w:t>C</w:t>
      </w:r>
      <w:r w:rsidRPr="004B432E">
        <w:rPr>
          <w:rFonts w:ascii="Times New Roman" w:hAnsi="Times New Roman" w:cs="Times New Roman"/>
          <w:b/>
          <w:sz w:val="24"/>
          <w:szCs w:val="24"/>
        </w:rPr>
        <w:t xml:space="preserve"> </w:t>
      </w:r>
      <w:r w:rsidR="00B532E9" w:rsidRPr="004B432E">
        <w:rPr>
          <w:rFonts w:ascii="Times New Roman" w:hAnsi="Times New Roman" w:cs="Times New Roman"/>
          <w:b/>
          <w:sz w:val="24"/>
          <w:szCs w:val="24"/>
          <w:vertAlign w:val="subscript"/>
        </w:rPr>
        <w:t>[ID-</w:t>
      </w:r>
      <w:r w:rsidR="008F7CCC" w:rsidRPr="004B432E">
        <w:rPr>
          <w:rFonts w:ascii="Times New Roman" w:hAnsi="Times New Roman" w:cs="Times New Roman"/>
          <w:b/>
          <w:sz w:val="24"/>
          <w:szCs w:val="24"/>
          <w:vertAlign w:val="subscript"/>
        </w:rPr>
        <w:t>i</w:t>
      </w:r>
      <w:r w:rsidRPr="004B432E">
        <w:rPr>
          <w:rFonts w:ascii="Times New Roman" w:hAnsi="Times New Roman" w:cs="Times New Roman"/>
          <w:b/>
          <w:sz w:val="24"/>
          <w:szCs w:val="24"/>
          <w:vertAlign w:val="subscript"/>
        </w:rPr>
        <w:t>]</w:t>
      </w:r>
      <w:r w:rsidRPr="00CA1EAE">
        <w:rPr>
          <w:rFonts w:ascii="Times New Roman" w:hAnsi="Times New Roman" w:cs="Times New Roman"/>
          <w:sz w:val="24"/>
          <w:szCs w:val="24"/>
          <w:vertAlign w:val="subscript"/>
        </w:rPr>
        <w:t xml:space="preserve"> </w:t>
      </w:r>
      <w:r w:rsidRPr="00CA1EAE">
        <w:rPr>
          <w:rFonts w:ascii="Times New Roman" w:hAnsi="Times New Roman" w:cs="Times New Roman"/>
          <w:sz w:val="24"/>
          <w:szCs w:val="24"/>
        </w:rPr>
        <w:t>și</w:t>
      </w:r>
      <w:r w:rsidRPr="00CA1EAE">
        <w:rPr>
          <w:rFonts w:ascii="Times New Roman" w:hAnsi="Times New Roman" w:cs="Times New Roman"/>
          <w:sz w:val="24"/>
          <w:szCs w:val="24"/>
          <w:vertAlign w:val="subscript"/>
        </w:rPr>
        <w:t xml:space="preserve"> </w:t>
      </w:r>
      <w:r w:rsidRPr="00605AC5">
        <w:rPr>
          <w:rFonts w:ascii="Times New Roman" w:hAnsi="Times New Roman" w:cs="Times New Roman"/>
          <w:b/>
          <w:sz w:val="24"/>
          <w:szCs w:val="24"/>
        </w:rPr>
        <w:t>C</w:t>
      </w:r>
      <w:r w:rsidRPr="004B432E">
        <w:rPr>
          <w:rFonts w:ascii="Times New Roman" w:hAnsi="Times New Roman" w:cs="Times New Roman"/>
          <w:b/>
          <w:sz w:val="24"/>
          <w:szCs w:val="24"/>
        </w:rPr>
        <w:t xml:space="preserve"> </w:t>
      </w:r>
      <w:r w:rsidR="00B532E9" w:rsidRPr="004B432E">
        <w:rPr>
          <w:rFonts w:ascii="Times New Roman" w:hAnsi="Times New Roman" w:cs="Times New Roman"/>
          <w:b/>
          <w:sz w:val="24"/>
          <w:szCs w:val="24"/>
          <w:vertAlign w:val="subscript"/>
        </w:rPr>
        <w:t>[ID</w:t>
      </w:r>
      <w:r w:rsidRPr="004B432E">
        <w:rPr>
          <w:rFonts w:ascii="Times New Roman" w:hAnsi="Times New Roman" w:cs="Times New Roman"/>
          <w:b/>
          <w:sz w:val="24"/>
          <w:szCs w:val="24"/>
          <w:vertAlign w:val="subscript"/>
        </w:rPr>
        <w:t>-</w:t>
      </w:r>
      <w:r w:rsidR="008F7CCC" w:rsidRPr="004B432E">
        <w:rPr>
          <w:rFonts w:ascii="Times New Roman" w:hAnsi="Times New Roman" w:cs="Times New Roman"/>
          <w:b/>
          <w:sz w:val="24"/>
          <w:szCs w:val="24"/>
          <w:vertAlign w:val="subscript"/>
        </w:rPr>
        <w:t>k</w:t>
      </w:r>
      <w:r w:rsidRPr="004B432E">
        <w:rPr>
          <w:rFonts w:ascii="Times New Roman" w:hAnsi="Times New Roman" w:cs="Times New Roman"/>
          <w:b/>
          <w:sz w:val="24"/>
          <w:szCs w:val="24"/>
          <w:vertAlign w:val="subscript"/>
        </w:rPr>
        <w:t>]</w:t>
      </w:r>
      <w:r w:rsidRPr="00CA1EAE">
        <w:rPr>
          <w:rFonts w:ascii="Times New Roman" w:hAnsi="Times New Roman" w:cs="Times New Roman"/>
          <w:sz w:val="24"/>
          <w:szCs w:val="24"/>
          <w:vertAlign w:val="subscript"/>
        </w:rPr>
        <w:t xml:space="preserve"> </w:t>
      </w:r>
      <w:r w:rsidRPr="00CA1EAE">
        <w:rPr>
          <w:rFonts w:ascii="Times New Roman" w:hAnsi="Times New Roman" w:cs="Times New Roman"/>
          <w:sz w:val="24"/>
          <w:szCs w:val="24"/>
        </w:rPr>
        <w:t xml:space="preserve">– consumul înregistrat </w:t>
      </w:r>
      <w:r w:rsidR="00AA456F">
        <w:rPr>
          <w:rFonts w:ascii="Times New Roman" w:hAnsi="Times New Roman" w:cs="Times New Roman"/>
          <w:sz w:val="24"/>
          <w:szCs w:val="24"/>
        </w:rPr>
        <w:t xml:space="preserve">în </w:t>
      </w:r>
      <w:r w:rsidRPr="00CA1EAE">
        <w:rPr>
          <w:rFonts w:ascii="Times New Roman" w:hAnsi="Times New Roman" w:cs="Times New Roman"/>
          <w:sz w:val="24"/>
          <w:szCs w:val="24"/>
          <w:lang w:val="en-GB"/>
        </w:rPr>
        <w:t>[</w:t>
      </w:r>
      <w:r w:rsidR="009C6C9A">
        <w:rPr>
          <w:rFonts w:ascii="Times New Roman" w:hAnsi="Times New Roman" w:cs="Times New Roman"/>
          <w:sz w:val="24"/>
          <w:szCs w:val="24"/>
        </w:rPr>
        <w:t>ID</w:t>
      </w:r>
      <w:r w:rsidRPr="00CA1EAE">
        <w:rPr>
          <w:rFonts w:ascii="Times New Roman" w:hAnsi="Times New Roman" w:cs="Times New Roman"/>
          <w:sz w:val="24"/>
          <w:szCs w:val="24"/>
        </w:rPr>
        <w:t>-</w:t>
      </w:r>
      <w:r w:rsidR="008F7CCC">
        <w:rPr>
          <w:rFonts w:ascii="Times New Roman" w:hAnsi="Times New Roman" w:cs="Times New Roman"/>
          <w:sz w:val="24"/>
          <w:szCs w:val="24"/>
        </w:rPr>
        <w:t>i</w:t>
      </w:r>
      <w:r w:rsidRPr="00CA1EAE">
        <w:rPr>
          <w:rFonts w:ascii="Times New Roman" w:hAnsi="Times New Roman" w:cs="Times New Roman"/>
          <w:sz w:val="24"/>
          <w:szCs w:val="24"/>
        </w:rPr>
        <w:t xml:space="preserve">], respectiv </w:t>
      </w:r>
      <w:r w:rsidR="008F7CCC">
        <w:rPr>
          <w:rFonts w:ascii="Times New Roman" w:hAnsi="Times New Roman" w:cs="Times New Roman"/>
          <w:sz w:val="24"/>
          <w:szCs w:val="24"/>
          <w:lang w:val="ro-RO"/>
        </w:rPr>
        <w:t xml:space="preserve">în </w:t>
      </w:r>
      <w:r w:rsidRPr="00CA1EAE">
        <w:rPr>
          <w:rFonts w:ascii="Times New Roman" w:hAnsi="Times New Roman" w:cs="Times New Roman"/>
          <w:sz w:val="24"/>
          <w:szCs w:val="24"/>
          <w:lang w:val="en-GB"/>
        </w:rPr>
        <w:t>[</w:t>
      </w:r>
      <w:r w:rsidR="009C6C9A">
        <w:rPr>
          <w:rFonts w:ascii="Times New Roman" w:hAnsi="Times New Roman" w:cs="Times New Roman"/>
          <w:sz w:val="24"/>
          <w:szCs w:val="24"/>
        </w:rPr>
        <w:t>ID</w:t>
      </w:r>
      <w:r w:rsidRPr="00CA1EAE">
        <w:rPr>
          <w:rFonts w:ascii="Times New Roman" w:hAnsi="Times New Roman" w:cs="Times New Roman"/>
          <w:sz w:val="24"/>
          <w:szCs w:val="24"/>
        </w:rPr>
        <w:t>-</w:t>
      </w:r>
      <w:r w:rsidR="008F7CCC">
        <w:rPr>
          <w:rFonts w:ascii="Times New Roman" w:hAnsi="Times New Roman" w:cs="Times New Roman"/>
          <w:sz w:val="24"/>
          <w:szCs w:val="24"/>
        </w:rPr>
        <w:t>k</w:t>
      </w:r>
      <w:r w:rsidRPr="00CA1EAE">
        <w:rPr>
          <w:rFonts w:ascii="Times New Roman" w:hAnsi="Times New Roman" w:cs="Times New Roman"/>
          <w:sz w:val="24"/>
          <w:szCs w:val="24"/>
        </w:rPr>
        <w:t xml:space="preserve">] </w:t>
      </w:r>
      <w:r w:rsidR="008F7CCC" w:rsidRPr="008F7CCC">
        <w:rPr>
          <w:rFonts w:ascii="Times New Roman" w:hAnsi="Times New Roman" w:cs="Times New Roman"/>
          <w:sz w:val="24"/>
          <w:szCs w:val="24"/>
          <w:lang w:val="ro-RO"/>
        </w:rPr>
        <w:t>din ziua din care face parte ID pentru care se calculează consumul de referință</w:t>
      </w:r>
      <w:r w:rsidR="00306778">
        <w:rPr>
          <w:rFonts w:ascii="Times New Roman" w:hAnsi="Times New Roman" w:cs="Times New Roman"/>
          <w:sz w:val="24"/>
          <w:szCs w:val="24"/>
          <w:lang w:val="ro-RO"/>
        </w:rPr>
        <w:t>.</w:t>
      </w:r>
      <w:r w:rsidR="008F7CCC">
        <w:rPr>
          <w:rFonts w:ascii="Times New Roman" w:hAnsi="Times New Roman" w:cs="Times New Roman"/>
          <w:sz w:val="24"/>
          <w:szCs w:val="24"/>
        </w:rPr>
        <w:t xml:space="preserve"> </w:t>
      </w:r>
    </w:p>
    <w:p w14:paraId="1613DE47" w14:textId="77777777" w:rsidR="00CA1EAE" w:rsidRDefault="00CA1EAE" w:rsidP="00DE63BA">
      <w:pPr>
        <w:spacing w:before="120" w:after="120" w:line="240" w:lineRule="auto"/>
        <w:ind w:left="284" w:right="82"/>
        <w:jc w:val="both"/>
        <w:rPr>
          <w:rFonts w:ascii="Times New Roman" w:hAnsi="Times New Roman" w:cs="Times New Roman"/>
          <w:sz w:val="24"/>
          <w:szCs w:val="24"/>
        </w:rPr>
      </w:pPr>
    </w:p>
    <w:p w14:paraId="13430849" w14:textId="62D47E5D" w:rsidR="00E21165" w:rsidRDefault="00E21165" w:rsidP="004B432E">
      <w:pPr>
        <w:pStyle w:val="ListParagraph"/>
        <w:numPr>
          <w:ilvl w:val="0"/>
          <w:numId w:val="29"/>
        </w:numPr>
        <w:tabs>
          <w:tab w:val="left" w:pos="567"/>
          <w:tab w:val="left" w:pos="1134"/>
        </w:tabs>
        <w:spacing w:before="120" w:after="120" w:line="240" w:lineRule="auto"/>
        <w:ind w:left="284" w:right="82" w:firstLine="1"/>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bookmarkStart w:id="13" w:name="_Ref41655749"/>
      <w:r>
        <w:rPr>
          <w:rFonts w:ascii="Times New Roman" w:hAnsi="Times New Roman" w:cs="Times New Roman"/>
          <w:sz w:val="24"/>
          <w:szCs w:val="24"/>
        </w:rPr>
        <w:t xml:space="preserve">Valoarea finală a consumului de referință </w:t>
      </w:r>
      <w:r w:rsidR="00306778">
        <w:rPr>
          <w:rFonts w:ascii="Times New Roman" w:hAnsi="Times New Roman" w:cs="Times New Roman"/>
          <w:sz w:val="24"/>
          <w:szCs w:val="24"/>
        </w:rPr>
        <w:t>aferent</w:t>
      </w:r>
      <w:r>
        <w:rPr>
          <w:rFonts w:ascii="Times New Roman" w:hAnsi="Times New Roman" w:cs="Times New Roman"/>
          <w:sz w:val="24"/>
          <w:szCs w:val="24"/>
        </w:rPr>
        <w:t xml:space="preserve"> ID se stabilește </w:t>
      </w:r>
      <w:r w:rsidR="00306778">
        <w:rPr>
          <w:rFonts w:ascii="Times New Roman" w:hAnsi="Times New Roman" w:cs="Times New Roman"/>
          <w:sz w:val="24"/>
          <w:szCs w:val="24"/>
        </w:rPr>
        <w:t>cu formula</w:t>
      </w:r>
      <w:r>
        <w:rPr>
          <w:rFonts w:ascii="Times New Roman" w:hAnsi="Times New Roman" w:cs="Times New Roman"/>
          <w:sz w:val="24"/>
          <w:szCs w:val="24"/>
        </w:rPr>
        <w:t>:</w:t>
      </w:r>
      <w:bookmarkEnd w:id="13"/>
    </w:p>
    <w:p w14:paraId="0E42E613" w14:textId="77777777" w:rsidR="00605AC5" w:rsidRDefault="00605AC5" w:rsidP="004B432E">
      <w:pPr>
        <w:pStyle w:val="ListParagraph"/>
        <w:tabs>
          <w:tab w:val="left" w:pos="567"/>
          <w:tab w:val="left" w:pos="1134"/>
        </w:tabs>
        <w:spacing w:before="120" w:after="120" w:line="240" w:lineRule="auto"/>
        <w:ind w:left="285" w:right="82"/>
        <w:contextualSpacing w:val="0"/>
        <w:jc w:val="both"/>
        <w:rPr>
          <w:rFonts w:ascii="Times New Roman" w:hAnsi="Times New Roman" w:cs="Times New Roman"/>
          <w:sz w:val="24"/>
          <w:szCs w:val="24"/>
        </w:rPr>
      </w:pPr>
    </w:p>
    <w:p w14:paraId="0DA19EBB" w14:textId="1AC5AF25" w:rsidR="008D5F4C" w:rsidRDefault="002239F1" w:rsidP="00016D53">
      <w:pPr>
        <w:pStyle w:val="ListParagraph"/>
        <w:tabs>
          <w:tab w:val="left" w:pos="567"/>
          <w:tab w:val="left" w:pos="1134"/>
        </w:tabs>
        <w:spacing w:before="120" w:after="120" w:line="240" w:lineRule="auto"/>
        <w:ind w:left="0" w:right="82"/>
        <w:contextualSpacing w:val="0"/>
        <w:jc w:val="center"/>
        <w:rPr>
          <w:rFonts w:ascii="Times New Roman" w:hAnsi="Times New Roman" w:cs="Times New Roman"/>
          <w:b/>
          <w:sz w:val="24"/>
          <w:szCs w:val="24"/>
          <w:vertAlign w:val="subscript"/>
          <w:lang w:val="en-GB"/>
        </w:rPr>
      </w:pP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 ajustat</m:t>
            </m:r>
          </m:sub>
          <m:sup>
            <m:r>
              <m:rPr>
                <m:sty m:val="bi"/>
              </m:rPr>
              <w:rPr>
                <w:rFonts w:ascii="Cambria Math" w:hAnsi="Cambria Math" w:cs="Times New Roman"/>
                <w:sz w:val="24"/>
                <w:szCs w:val="24"/>
                <w:lang w:val="it-IT"/>
              </w:rPr>
              <m:t>PZU, PI</m:t>
            </m:r>
          </m:sup>
        </m:sSubSup>
      </m:oMath>
      <w:r w:rsidR="008D5F4C">
        <w:rPr>
          <w:rFonts w:ascii="Times New Roman" w:hAnsi="Times New Roman" w:cs="Times New Roman"/>
          <w:b/>
          <w:bCs/>
          <w:sz w:val="24"/>
          <w:szCs w:val="24"/>
          <w:lang w:val="it-IT"/>
        </w:rPr>
        <w:t xml:space="preserve"> =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PZU, PI</m:t>
            </m:r>
          </m:sup>
        </m:sSubSup>
      </m:oMath>
      <w:r w:rsidR="00E21165">
        <w:rPr>
          <w:rFonts w:ascii="Times New Roman" w:hAnsi="Times New Roman" w:cs="Times New Roman"/>
          <w:b/>
          <w:bCs/>
          <w:sz w:val="24"/>
          <w:szCs w:val="24"/>
          <w:lang w:val="it-IT"/>
        </w:rPr>
        <w:t xml:space="preserve"> + </w:t>
      </w:r>
      <w:r w:rsidR="00E21165">
        <w:rPr>
          <w:rFonts w:ascii="Times New Roman" w:hAnsi="Times New Roman" w:cs="Times New Roman"/>
          <w:b/>
          <w:sz w:val="24"/>
          <w:szCs w:val="24"/>
        </w:rPr>
        <w:t xml:space="preserve">a </w:t>
      </w:r>
      <w:r w:rsidR="00E21165">
        <w:rPr>
          <w:rFonts w:ascii="Times New Roman" w:hAnsi="Times New Roman" w:cs="Times New Roman"/>
          <w:b/>
          <w:sz w:val="24"/>
          <w:szCs w:val="24"/>
          <w:vertAlign w:val="subscript"/>
          <w:lang w:val="en-GB"/>
        </w:rPr>
        <w:t>ID</w:t>
      </w:r>
    </w:p>
    <w:p w14:paraId="0C5326FB" w14:textId="77777777" w:rsidR="00E21165" w:rsidRDefault="00E21165" w:rsidP="004B432E">
      <w:pPr>
        <w:pStyle w:val="ListParagraph"/>
        <w:tabs>
          <w:tab w:val="left" w:pos="567"/>
          <w:tab w:val="left" w:pos="1134"/>
        </w:tabs>
        <w:spacing w:before="120" w:after="120" w:line="240" w:lineRule="auto"/>
        <w:ind w:left="285" w:right="82"/>
        <w:contextualSpacing w:val="0"/>
        <w:jc w:val="center"/>
        <w:rPr>
          <w:rFonts w:ascii="Times New Roman" w:hAnsi="Times New Roman" w:cs="Times New Roman"/>
          <w:sz w:val="24"/>
          <w:szCs w:val="24"/>
        </w:rPr>
      </w:pPr>
    </w:p>
    <w:p w14:paraId="6D0B23C1" w14:textId="3BC9DC37" w:rsidR="00737088" w:rsidRPr="009D6B91" w:rsidRDefault="005F0447" w:rsidP="004B432E">
      <w:pPr>
        <w:pStyle w:val="ListParagraph"/>
        <w:numPr>
          <w:ilvl w:val="0"/>
          <w:numId w:val="29"/>
        </w:numPr>
        <w:tabs>
          <w:tab w:val="left" w:pos="567"/>
          <w:tab w:val="left" w:pos="1134"/>
        </w:tabs>
        <w:spacing w:before="120" w:after="120" w:line="240" w:lineRule="auto"/>
        <w:ind w:left="284" w:right="82" w:firstLine="1"/>
        <w:contextualSpacing w:val="0"/>
        <w:jc w:val="both"/>
        <w:rPr>
          <w:rFonts w:ascii="Times New Roman" w:hAnsi="Times New Roman" w:cs="Times New Roman"/>
          <w:sz w:val="24"/>
          <w:szCs w:val="24"/>
        </w:rPr>
      </w:pPr>
      <w:r w:rsidRPr="00F95071">
        <w:rPr>
          <w:rFonts w:ascii="Times New Roman" w:hAnsi="Times New Roman" w:cs="Times New Roman"/>
          <w:bCs/>
          <w:sz w:val="24"/>
          <w:szCs w:val="24"/>
          <w:lang w:val="ro-RO"/>
        </w:rPr>
        <w:t>În</w:t>
      </w:r>
      <w:r>
        <w:rPr>
          <w:rFonts w:ascii="Times New Roman" w:hAnsi="Times New Roman" w:cs="Times New Roman"/>
          <w:sz w:val="24"/>
          <w:szCs w:val="24"/>
        </w:rPr>
        <w:t xml:space="preserve"> cazul în care</w:t>
      </w:r>
      <w:r w:rsidR="00D33F1F">
        <w:rPr>
          <w:rFonts w:ascii="Times New Roman" w:hAnsi="Times New Roman" w:cs="Times New Roman"/>
          <w:sz w:val="24"/>
          <w:szCs w:val="24"/>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 ajustat</m:t>
            </m:r>
          </m:sub>
          <m:sup>
            <m:r>
              <m:rPr>
                <m:sty m:val="bi"/>
              </m:rPr>
              <w:rPr>
                <w:rFonts w:ascii="Cambria Math" w:hAnsi="Cambria Math" w:cs="Times New Roman"/>
                <w:sz w:val="24"/>
                <w:szCs w:val="24"/>
                <w:lang w:val="it-IT"/>
              </w:rPr>
              <m:t>PZU, PI</m:t>
            </m:r>
          </m:sup>
        </m:sSubSup>
      </m:oMath>
      <w:r>
        <w:rPr>
          <w:rFonts w:ascii="Times New Roman" w:hAnsi="Times New Roman" w:cs="Times New Roman"/>
          <w:b/>
          <w:bCs/>
          <w:sz w:val="24"/>
          <w:szCs w:val="24"/>
          <w:lang w:val="it-IT"/>
        </w:rPr>
        <w:t xml:space="preserve"> </w:t>
      </w:r>
      <w:r w:rsidR="009D6B91" w:rsidRPr="00FB3EC1">
        <w:rPr>
          <w:rFonts w:ascii="Times New Roman" w:hAnsi="Times New Roman" w:cs="Times New Roman"/>
          <w:bCs/>
          <w:sz w:val="24"/>
          <w:szCs w:val="24"/>
          <w:lang w:val="ro-RO"/>
        </w:rPr>
        <w:t>rezultat</w:t>
      </w:r>
      <w:r w:rsidR="009E4C37">
        <w:rPr>
          <w:rFonts w:ascii="Times New Roman" w:hAnsi="Times New Roman" w:cs="Times New Roman"/>
          <w:bCs/>
          <w:sz w:val="24"/>
          <w:szCs w:val="24"/>
          <w:lang w:val="ro-RO"/>
        </w:rPr>
        <w:t>e</w:t>
      </w:r>
      <w:r w:rsidR="009D6B91" w:rsidRPr="00FB3EC1">
        <w:rPr>
          <w:rFonts w:ascii="Times New Roman" w:hAnsi="Times New Roman" w:cs="Times New Roman"/>
          <w:bCs/>
          <w:sz w:val="24"/>
          <w:szCs w:val="24"/>
          <w:lang w:val="ro-RO"/>
        </w:rPr>
        <w:t xml:space="preserve"> după ajustare</w:t>
      </w:r>
      <w:r w:rsidR="00737088" w:rsidRPr="00737088">
        <w:rPr>
          <w:rFonts w:ascii="Times New Roman" w:hAnsi="Times New Roman" w:cs="Times New Roman"/>
          <w:bCs/>
          <w:sz w:val="24"/>
          <w:szCs w:val="24"/>
          <w:lang w:val="it-IT"/>
        </w:rPr>
        <w:t xml:space="preserve"> </w:t>
      </w:r>
      <w:r w:rsidR="00737088" w:rsidRPr="009D6B91">
        <w:rPr>
          <w:rFonts w:ascii="Times New Roman" w:hAnsi="Times New Roman" w:cs="Times New Roman"/>
          <w:bCs/>
          <w:sz w:val="24"/>
          <w:szCs w:val="24"/>
          <w:lang w:val="it-IT"/>
        </w:rPr>
        <w:t xml:space="preserve">sunt determinate pe mai multe ID </w:t>
      </w:r>
      <w:r w:rsidR="00737088" w:rsidRPr="004B432E">
        <w:rPr>
          <w:rFonts w:ascii="Times New Roman" w:hAnsi="Times New Roman" w:cs="Times New Roman"/>
          <w:sz w:val="24"/>
          <w:szCs w:val="24"/>
        </w:rPr>
        <w:t>succesive</w:t>
      </w:r>
      <w:r w:rsidR="00737088" w:rsidRPr="009D6B91">
        <w:rPr>
          <w:rFonts w:ascii="Times New Roman" w:hAnsi="Times New Roman" w:cs="Times New Roman"/>
          <w:bCs/>
          <w:sz w:val="24"/>
          <w:szCs w:val="24"/>
          <w:lang w:val="it-IT"/>
        </w:rPr>
        <w:t xml:space="preserve">, seria acestor valori, constituie </w:t>
      </w:r>
      <w:r w:rsidR="008979FE">
        <w:rPr>
          <w:rFonts w:ascii="Times New Roman" w:hAnsi="Times New Roman" w:cs="Times New Roman"/>
          <w:bCs/>
          <w:sz w:val="24"/>
          <w:szCs w:val="24"/>
          <w:lang w:val="it-IT"/>
        </w:rPr>
        <w:t xml:space="preserve">CCR aferentă piețelor PZU și PI, </w:t>
      </w:r>
      <w:r w:rsidR="008979FE">
        <w:rPr>
          <w:rFonts w:ascii="Times New Roman" w:hAnsi="Times New Roman" w:cs="Times New Roman"/>
          <w:bCs/>
          <w:sz w:val="24"/>
          <w:szCs w:val="24"/>
          <w:lang w:val="ro-RO"/>
        </w:rPr>
        <w:t>în perioada respectivă.</w:t>
      </w:r>
    </w:p>
    <w:p w14:paraId="5F678245" w14:textId="77777777" w:rsidR="00D33F1F" w:rsidRDefault="00D73DFC" w:rsidP="004B432E">
      <w:pPr>
        <w:pStyle w:val="ListParagraph"/>
        <w:numPr>
          <w:ilvl w:val="0"/>
          <w:numId w:val="29"/>
        </w:numPr>
        <w:tabs>
          <w:tab w:val="left" w:pos="284"/>
          <w:tab w:val="left" w:pos="1134"/>
        </w:tabs>
        <w:spacing w:before="120" w:after="120" w:line="240" w:lineRule="auto"/>
        <w:ind w:left="284" w:right="82" w:firstLine="0"/>
        <w:contextualSpacing w:val="0"/>
        <w:jc w:val="both"/>
        <w:rPr>
          <w:rFonts w:ascii="Times New Roman" w:hAnsi="Times New Roman" w:cs="Times New Roman"/>
          <w:bCs/>
          <w:sz w:val="24"/>
          <w:szCs w:val="24"/>
          <w:lang w:val="it-IT"/>
        </w:rPr>
      </w:pPr>
      <w:r w:rsidRPr="00D33F1F">
        <w:rPr>
          <w:rFonts w:ascii="Times New Roman" w:hAnsi="Times New Roman" w:cs="Times New Roman"/>
          <w:bCs/>
          <w:sz w:val="24"/>
          <w:szCs w:val="24"/>
          <w:lang w:val="it-IT"/>
        </w:rPr>
        <w:t xml:space="preserve">OM transmite </w:t>
      </w:r>
      <w:r w:rsidR="008979FE" w:rsidRPr="00D33F1F">
        <w:rPr>
          <w:rFonts w:ascii="Times New Roman" w:hAnsi="Times New Roman" w:cs="Times New Roman"/>
          <w:bCs/>
          <w:sz w:val="24"/>
          <w:szCs w:val="24"/>
          <w:lang w:val="it-IT"/>
        </w:rPr>
        <w:t xml:space="preserve">clientului final, agregatorului și furnizorului acestuia, </w:t>
      </w:r>
      <w:r w:rsidR="00AA456F" w:rsidRPr="00D33F1F">
        <w:rPr>
          <w:rFonts w:ascii="Times New Roman" w:hAnsi="Times New Roman" w:cs="Times New Roman"/>
          <w:bCs/>
          <w:sz w:val="24"/>
          <w:szCs w:val="24"/>
          <w:lang w:val="it-IT"/>
        </w:rPr>
        <w:t xml:space="preserve">valoarea consumului de </w:t>
      </w:r>
      <w:r w:rsidR="00AA456F" w:rsidRPr="008D5F4C">
        <w:rPr>
          <w:rFonts w:ascii="Times New Roman" w:hAnsi="Times New Roman" w:cs="Times New Roman"/>
          <w:bCs/>
          <w:sz w:val="24"/>
          <w:szCs w:val="24"/>
          <w:lang w:val="it-IT"/>
        </w:rPr>
        <w:t>referință rezultat după ajustare, imediat ce a fost determinat</w:t>
      </w:r>
      <w:r w:rsidRPr="008D5F4C">
        <w:rPr>
          <w:rFonts w:ascii="Times New Roman" w:hAnsi="Times New Roman" w:cs="Times New Roman"/>
          <w:bCs/>
          <w:sz w:val="24"/>
          <w:szCs w:val="24"/>
          <w:lang w:val="it-IT"/>
        </w:rPr>
        <w:t>, dar nu mai t</w:t>
      </w:r>
      <w:r w:rsidR="00357359" w:rsidRPr="008D5F4C">
        <w:rPr>
          <w:rFonts w:ascii="Times New Roman" w:hAnsi="Times New Roman" w:cs="Times New Roman"/>
          <w:bCs/>
          <w:sz w:val="24"/>
          <w:szCs w:val="24"/>
          <w:lang w:val="it-IT"/>
        </w:rPr>
        <w:t>â</w:t>
      </w:r>
      <w:r w:rsidRPr="008D5F4C">
        <w:rPr>
          <w:rFonts w:ascii="Times New Roman" w:hAnsi="Times New Roman" w:cs="Times New Roman"/>
          <w:bCs/>
          <w:sz w:val="24"/>
          <w:szCs w:val="24"/>
          <w:lang w:val="it-IT"/>
        </w:rPr>
        <w:t xml:space="preserve">rziu de termenul transmiterii </w:t>
      </w:r>
      <w:r w:rsidR="00357359" w:rsidRPr="008D5F4C">
        <w:rPr>
          <w:rFonts w:ascii="Times New Roman" w:hAnsi="Times New Roman" w:cs="Times New Roman"/>
          <w:bCs/>
          <w:sz w:val="24"/>
          <w:szCs w:val="24"/>
          <w:lang w:val="it-IT"/>
        </w:rPr>
        <w:t>valorilor mă</w:t>
      </w:r>
      <w:r w:rsidRPr="008D5F4C">
        <w:rPr>
          <w:rFonts w:ascii="Times New Roman" w:hAnsi="Times New Roman" w:cs="Times New Roman"/>
          <w:bCs/>
          <w:sz w:val="24"/>
          <w:szCs w:val="24"/>
          <w:lang w:val="it-IT"/>
        </w:rPr>
        <w:t>surate, prevăzut de Regulile de măsurare</w:t>
      </w:r>
      <w:r w:rsidR="00E21165">
        <w:rPr>
          <w:rFonts w:ascii="Times New Roman" w:hAnsi="Times New Roman" w:cs="Times New Roman"/>
          <w:bCs/>
          <w:sz w:val="24"/>
          <w:szCs w:val="24"/>
          <w:lang w:val="it-IT"/>
        </w:rPr>
        <w:t>.</w:t>
      </w:r>
    </w:p>
    <w:p w14:paraId="38EEEA6E" w14:textId="1211779D" w:rsidR="007D23AF" w:rsidRDefault="007D23AF" w:rsidP="004B432E">
      <w:pPr>
        <w:pStyle w:val="ListParagraph"/>
        <w:numPr>
          <w:ilvl w:val="0"/>
          <w:numId w:val="29"/>
        </w:numPr>
        <w:tabs>
          <w:tab w:val="left" w:pos="284"/>
          <w:tab w:val="left" w:pos="567"/>
          <w:tab w:val="left" w:pos="1134"/>
        </w:tabs>
        <w:spacing w:before="120" w:after="120" w:line="240" w:lineRule="auto"/>
        <w:ind w:left="284" w:right="82" w:firstLine="0"/>
        <w:contextualSpacing w:val="0"/>
        <w:jc w:val="both"/>
        <w:rPr>
          <w:rFonts w:ascii="Times New Roman" w:hAnsi="Times New Roman" w:cs="Times New Roman"/>
          <w:bCs/>
          <w:sz w:val="24"/>
          <w:szCs w:val="24"/>
        </w:rPr>
      </w:pPr>
      <w:bookmarkStart w:id="14" w:name="_Ref41642991"/>
      <w:bookmarkStart w:id="15" w:name="_Ref42677156"/>
      <w:r w:rsidRPr="00D33F1F">
        <w:rPr>
          <w:rFonts w:ascii="Times New Roman" w:hAnsi="Times New Roman" w:cs="Times New Roman"/>
          <w:bCs/>
          <w:sz w:val="24"/>
          <w:szCs w:val="24"/>
        </w:rPr>
        <w:t>Dac</w:t>
      </w:r>
      <w:r w:rsidR="00AA456F" w:rsidRPr="00D33F1F">
        <w:rPr>
          <w:rFonts w:ascii="Times New Roman" w:hAnsi="Times New Roman" w:cs="Times New Roman"/>
          <w:bCs/>
          <w:sz w:val="24"/>
          <w:szCs w:val="24"/>
        </w:rPr>
        <w:t xml:space="preserve">ă perioada reprezentativă </w:t>
      </w:r>
      <w:r w:rsidRPr="00D33F1F">
        <w:rPr>
          <w:rFonts w:ascii="Times New Roman" w:hAnsi="Times New Roman" w:cs="Times New Roman"/>
          <w:bCs/>
          <w:sz w:val="24"/>
          <w:szCs w:val="24"/>
        </w:rPr>
        <w:t xml:space="preserve">stabilită conform </w:t>
      </w:r>
      <w:r w:rsidR="00716094">
        <w:rPr>
          <w:rFonts w:ascii="Times New Roman" w:hAnsi="Times New Roman" w:cs="Times New Roman"/>
          <w:bCs/>
          <w:sz w:val="24"/>
          <w:szCs w:val="24"/>
        </w:rPr>
        <w:t xml:space="preserve">art. 10 </w:t>
      </w:r>
      <w:r w:rsidR="008979FE" w:rsidRPr="00D33F1F">
        <w:rPr>
          <w:rFonts w:ascii="Times New Roman" w:hAnsi="Times New Roman" w:cs="Times New Roman"/>
          <w:bCs/>
          <w:sz w:val="24"/>
          <w:szCs w:val="24"/>
        </w:rPr>
        <w:t xml:space="preserve">nu </w:t>
      </w:r>
      <w:r w:rsidRPr="00D33F1F">
        <w:rPr>
          <w:rFonts w:ascii="Times New Roman" w:hAnsi="Times New Roman" w:cs="Times New Roman"/>
          <w:bCs/>
          <w:sz w:val="24"/>
          <w:szCs w:val="24"/>
        </w:rPr>
        <w:t xml:space="preserve">conține cel puțin </w:t>
      </w:r>
      <w:r w:rsidR="00354EA3">
        <w:rPr>
          <w:rFonts w:ascii="Times New Roman" w:hAnsi="Times New Roman" w:cs="Times New Roman"/>
          <w:bCs/>
          <w:sz w:val="24"/>
          <w:szCs w:val="24"/>
        </w:rPr>
        <w:t>10</w:t>
      </w:r>
      <w:r w:rsidRPr="00D33F1F">
        <w:rPr>
          <w:rFonts w:ascii="Times New Roman" w:hAnsi="Times New Roman" w:cs="Times New Roman"/>
          <w:bCs/>
          <w:sz w:val="24"/>
          <w:szCs w:val="24"/>
        </w:rPr>
        <w:t xml:space="preserve"> ID în care clientul final </w:t>
      </w:r>
      <w:r w:rsidR="008979FE" w:rsidRPr="00D33F1F">
        <w:rPr>
          <w:rFonts w:ascii="Times New Roman" w:hAnsi="Times New Roman" w:cs="Times New Roman"/>
          <w:bCs/>
          <w:sz w:val="24"/>
          <w:szCs w:val="24"/>
        </w:rPr>
        <w:t>să nu fi</w:t>
      </w:r>
      <w:r w:rsidRPr="00D33F1F">
        <w:rPr>
          <w:rFonts w:ascii="Times New Roman" w:hAnsi="Times New Roman" w:cs="Times New Roman"/>
          <w:bCs/>
          <w:sz w:val="24"/>
          <w:szCs w:val="24"/>
        </w:rPr>
        <w:t xml:space="preserve"> fost activ pe piața de energie electrică,</w:t>
      </w:r>
      <w:r w:rsidR="00306778" w:rsidRPr="00306778">
        <w:rPr>
          <w:rFonts w:ascii="Times New Roman" w:hAnsi="Times New Roman" w:cs="Times New Roman"/>
          <w:bCs/>
          <w:sz w:val="24"/>
          <w:szCs w:val="24"/>
          <w:lang w:val="ro-RO"/>
        </w:rPr>
        <w:t xml:space="preserve"> sau dacă OM nu deține în baza de date suficiente valori măsurate cu rezoluția cerută sau asocierea acestora cu caracteristicile consumului</w:t>
      </w:r>
      <w:r w:rsidR="00306778" w:rsidRPr="00306778">
        <w:rPr>
          <w:rFonts w:ascii="Times New Roman" w:hAnsi="Times New Roman" w:cs="Times New Roman"/>
          <w:bCs/>
          <w:sz w:val="24"/>
          <w:szCs w:val="24"/>
        </w:rPr>
        <w:t xml:space="preserve"> </w:t>
      </w:r>
      <w:r w:rsidR="00306778">
        <w:rPr>
          <w:rFonts w:ascii="Times New Roman" w:hAnsi="Times New Roman" w:cs="Times New Roman"/>
          <w:bCs/>
          <w:sz w:val="24"/>
          <w:szCs w:val="24"/>
          <w:lang w:val="ro-RO"/>
        </w:rPr>
        <w:t>specificate de clientul final</w:t>
      </w:r>
      <w:r w:rsidR="00306778" w:rsidRPr="00306778">
        <w:rPr>
          <w:rFonts w:ascii="Times New Roman" w:hAnsi="Times New Roman" w:cs="Times New Roman"/>
          <w:bCs/>
          <w:sz w:val="24"/>
          <w:szCs w:val="24"/>
          <w:lang w:val="ro-RO"/>
        </w:rPr>
        <w:t>/agregator,</w:t>
      </w:r>
      <w:r w:rsidRPr="00D33F1F">
        <w:rPr>
          <w:rFonts w:ascii="Times New Roman" w:hAnsi="Times New Roman" w:cs="Times New Roman"/>
          <w:bCs/>
          <w:sz w:val="24"/>
          <w:szCs w:val="24"/>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PZU, PI</m:t>
            </m:r>
          </m:sup>
        </m:sSubSup>
      </m:oMath>
      <w:r w:rsidRPr="00D33F1F">
        <w:rPr>
          <w:rFonts w:ascii="Times New Roman" w:hAnsi="Times New Roman" w:cs="Times New Roman"/>
          <w:bCs/>
          <w:sz w:val="24"/>
          <w:szCs w:val="24"/>
        </w:rPr>
        <w:t xml:space="preserve"> </w:t>
      </w:r>
      <w:r w:rsidR="00354EA3">
        <w:rPr>
          <w:rFonts w:ascii="Times New Roman" w:hAnsi="Times New Roman" w:cs="Times New Roman"/>
          <w:bCs/>
          <w:sz w:val="24"/>
          <w:szCs w:val="24"/>
        </w:rPr>
        <w:t xml:space="preserve">nu </w:t>
      </w:r>
      <w:r w:rsidR="008979FE" w:rsidRPr="00D33F1F">
        <w:rPr>
          <w:rFonts w:ascii="Times New Roman" w:hAnsi="Times New Roman" w:cs="Times New Roman"/>
          <w:bCs/>
          <w:sz w:val="24"/>
          <w:szCs w:val="24"/>
        </w:rPr>
        <w:t>se determină conform prezentei secțiuni,</w:t>
      </w:r>
      <w:r w:rsidR="003623DD">
        <w:rPr>
          <w:rFonts w:ascii="Times New Roman" w:hAnsi="Times New Roman" w:cs="Times New Roman"/>
          <w:bCs/>
          <w:sz w:val="24"/>
          <w:szCs w:val="24"/>
        </w:rPr>
        <w:t xml:space="preserve"> </w:t>
      </w:r>
      <w:r w:rsidR="008979FE" w:rsidRPr="00D33F1F">
        <w:rPr>
          <w:rFonts w:ascii="Times New Roman" w:hAnsi="Times New Roman" w:cs="Times New Roman"/>
          <w:bCs/>
          <w:sz w:val="24"/>
          <w:szCs w:val="24"/>
        </w:rPr>
        <w:t>fiind aplicabile prevederile S</w:t>
      </w:r>
      <w:r w:rsidR="00831C33">
        <w:rPr>
          <w:rFonts w:ascii="Times New Roman" w:hAnsi="Times New Roman" w:cs="Times New Roman"/>
          <w:bCs/>
          <w:sz w:val="24"/>
          <w:szCs w:val="24"/>
        </w:rPr>
        <w:t>ecțiunii 2</w:t>
      </w:r>
      <w:r w:rsidR="00CD1663" w:rsidRPr="00D33F1F">
        <w:rPr>
          <w:rFonts w:ascii="Times New Roman" w:hAnsi="Times New Roman" w:cs="Times New Roman"/>
          <w:bCs/>
          <w:sz w:val="24"/>
          <w:szCs w:val="24"/>
        </w:rPr>
        <w:t>.1</w:t>
      </w:r>
      <w:bookmarkEnd w:id="14"/>
      <w:r w:rsidR="00306778">
        <w:rPr>
          <w:rFonts w:ascii="Times New Roman" w:hAnsi="Times New Roman" w:cs="Times New Roman"/>
          <w:bCs/>
          <w:sz w:val="24"/>
          <w:szCs w:val="24"/>
        </w:rPr>
        <w:t>.</w:t>
      </w:r>
      <w:bookmarkEnd w:id="15"/>
    </w:p>
    <w:p w14:paraId="40A45E8B" w14:textId="0D62F806" w:rsidR="00354EA3" w:rsidRPr="00354EA3" w:rsidRDefault="00354EA3" w:rsidP="004B432E">
      <w:pPr>
        <w:pStyle w:val="ListParagraph"/>
        <w:numPr>
          <w:ilvl w:val="0"/>
          <w:numId w:val="29"/>
        </w:numPr>
        <w:tabs>
          <w:tab w:val="left" w:pos="284"/>
          <w:tab w:val="left" w:pos="567"/>
          <w:tab w:val="left" w:pos="1134"/>
        </w:tabs>
        <w:spacing w:before="120" w:after="120" w:line="240" w:lineRule="auto"/>
        <w:ind w:left="284" w:right="82" w:firstLine="0"/>
        <w:contextualSpacing w:val="0"/>
        <w:jc w:val="both"/>
        <w:rPr>
          <w:rFonts w:ascii="Times New Roman" w:hAnsi="Times New Roman" w:cs="Times New Roman"/>
          <w:bCs/>
          <w:sz w:val="24"/>
          <w:szCs w:val="24"/>
        </w:rPr>
      </w:pPr>
      <w:r>
        <w:rPr>
          <w:rFonts w:ascii="Times New Roman" w:hAnsi="Times New Roman" w:cs="Times New Roman"/>
          <w:bCs/>
          <w:sz w:val="24"/>
          <w:szCs w:val="24"/>
        </w:rPr>
        <w:t>În cazul în care clientul final sau agregatorul care participă la piețele PZU și</w:t>
      </w:r>
      <w:r w:rsidR="00306778">
        <w:rPr>
          <w:rFonts w:ascii="Times New Roman" w:hAnsi="Times New Roman" w:cs="Times New Roman"/>
          <w:bCs/>
          <w:sz w:val="24"/>
          <w:szCs w:val="24"/>
        </w:rPr>
        <w:t>/sau</w:t>
      </w:r>
      <w:r>
        <w:rPr>
          <w:rFonts w:ascii="Times New Roman" w:hAnsi="Times New Roman" w:cs="Times New Roman"/>
          <w:bCs/>
          <w:sz w:val="24"/>
          <w:szCs w:val="24"/>
        </w:rPr>
        <w:t xml:space="preserve"> PI pe baza sarcinii acestuia, </w:t>
      </w:r>
      <w:r w:rsidR="00306778">
        <w:rPr>
          <w:rFonts w:ascii="Times New Roman" w:hAnsi="Times New Roman" w:cs="Times New Roman"/>
          <w:bCs/>
          <w:sz w:val="24"/>
          <w:szCs w:val="24"/>
        </w:rPr>
        <w:t xml:space="preserve">a </w:t>
      </w:r>
      <w:r>
        <w:rPr>
          <w:rFonts w:ascii="Times New Roman" w:hAnsi="Times New Roman" w:cs="Times New Roman"/>
          <w:bCs/>
          <w:sz w:val="24"/>
          <w:szCs w:val="24"/>
        </w:rPr>
        <w:t>particip</w:t>
      </w:r>
      <w:r w:rsidR="00306778">
        <w:rPr>
          <w:rFonts w:ascii="Times New Roman" w:hAnsi="Times New Roman" w:cs="Times New Roman"/>
          <w:bCs/>
          <w:sz w:val="24"/>
          <w:szCs w:val="24"/>
        </w:rPr>
        <w:t>at</w:t>
      </w:r>
      <w:r>
        <w:rPr>
          <w:rFonts w:ascii="Times New Roman" w:hAnsi="Times New Roman" w:cs="Times New Roman"/>
          <w:bCs/>
          <w:sz w:val="24"/>
          <w:szCs w:val="24"/>
        </w:rPr>
        <w:t xml:space="preserve"> pe același ID </w:t>
      </w:r>
      <w:r w:rsidR="00306778">
        <w:rPr>
          <w:rFonts w:ascii="Times New Roman" w:hAnsi="Times New Roman" w:cs="Times New Roman"/>
          <w:bCs/>
          <w:sz w:val="24"/>
          <w:szCs w:val="24"/>
        </w:rPr>
        <w:t xml:space="preserve">și la </w:t>
      </w:r>
      <w:r>
        <w:rPr>
          <w:rFonts w:ascii="Times New Roman" w:hAnsi="Times New Roman" w:cs="Times New Roman"/>
          <w:bCs/>
          <w:sz w:val="24"/>
          <w:szCs w:val="24"/>
        </w:rPr>
        <w:t xml:space="preserve">piețele anterioare PZU </w:t>
      </w:r>
      <w:r w:rsidR="00306778">
        <w:rPr>
          <w:rFonts w:ascii="Times New Roman" w:hAnsi="Times New Roman" w:cs="Times New Roman"/>
          <w:bCs/>
          <w:sz w:val="24"/>
          <w:szCs w:val="24"/>
        </w:rPr>
        <w:t xml:space="preserve">și </w:t>
      </w:r>
      <w:r>
        <w:rPr>
          <w:rFonts w:ascii="Times New Roman" w:hAnsi="Times New Roman" w:cs="Times New Roman"/>
          <w:bCs/>
          <w:sz w:val="24"/>
          <w:szCs w:val="24"/>
        </w:rPr>
        <w:t xml:space="preserve">PI, </w:t>
      </w:r>
      <w:r w:rsidRPr="00354EA3">
        <w:rPr>
          <w:rFonts w:ascii="Times New Roman" w:hAnsi="Times New Roman" w:cs="Times New Roman"/>
          <w:b/>
          <w:bCs/>
          <w:sz w:val="24"/>
          <w:szCs w:val="24"/>
          <w:lang w:val="it-IT"/>
        </w:rPr>
        <w:t>CR</w:t>
      </w:r>
      <w:r w:rsidRPr="00354EA3">
        <w:rPr>
          <w:rFonts w:ascii="Times New Roman" w:hAnsi="Times New Roman" w:cs="Times New Roman"/>
          <w:b/>
          <w:bCs/>
          <w:sz w:val="24"/>
          <w:szCs w:val="24"/>
          <w:vertAlign w:val="subscript"/>
          <w:lang w:val="it-IT"/>
        </w:rPr>
        <w:t>ID</w:t>
      </w:r>
      <w:r>
        <w:rPr>
          <w:rFonts w:ascii="Times New Roman" w:hAnsi="Times New Roman" w:cs="Times New Roman"/>
          <w:b/>
          <w:bCs/>
          <w:sz w:val="24"/>
          <w:szCs w:val="24"/>
          <w:vertAlign w:val="subscript"/>
          <w:lang w:val="it-IT"/>
        </w:rPr>
        <w:t xml:space="preserve"> </w:t>
      </w:r>
      <w:r w:rsidR="00416264">
        <w:rPr>
          <w:rFonts w:ascii="Times New Roman" w:hAnsi="Times New Roman" w:cs="Times New Roman"/>
          <w:b/>
          <w:bCs/>
          <w:sz w:val="24"/>
          <w:szCs w:val="24"/>
          <w:vertAlign w:val="subscript"/>
          <w:lang w:val="it-IT"/>
        </w:rPr>
        <w:t xml:space="preserve"> </w:t>
      </w:r>
      <w:r w:rsidR="00306778" w:rsidRPr="00EB160E">
        <w:rPr>
          <w:rFonts w:ascii="Times New Roman" w:hAnsi="Times New Roman" w:cs="Times New Roman"/>
          <w:bCs/>
          <w:sz w:val="24"/>
          <w:szCs w:val="24"/>
          <w:lang w:val="ro-RO"/>
        </w:rPr>
        <w:t>are</w:t>
      </w:r>
      <w:r w:rsidR="00306778" w:rsidRPr="00EB160E">
        <w:rPr>
          <w:rFonts w:ascii="Times New Roman" w:hAnsi="Times New Roman" w:cs="Times New Roman"/>
          <w:b/>
          <w:bCs/>
          <w:sz w:val="24"/>
          <w:szCs w:val="24"/>
          <w:lang w:val="ro-RO"/>
        </w:rPr>
        <w:t xml:space="preserve"> </w:t>
      </w:r>
      <w:r w:rsidR="00306778" w:rsidRPr="00EB160E">
        <w:rPr>
          <w:rFonts w:ascii="Times New Roman" w:hAnsi="Times New Roman" w:cs="Times New Roman"/>
          <w:bCs/>
          <w:sz w:val="24"/>
          <w:szCs w:val="24"/>
          <w:lang w:val="ro-RO"/>
        </w:rPr>
        <w:t>o unică valoare aplicabilă tuturor piețelor,</w:t>
      </w:r>
      <w:r w:rsidR="00306778" w:rsidRPr="00EB160E">
        <w:rPr>
          <w:rFonts w:ascii="Times New Roman" w:hAnsi="Times New Roman" w:cs="Times New Roman"/>
          <w:b/>
          <w:bCs/>
          <w:sz w:val="24"/>
          <w:szCs w:val="24"/>
          <w:lang w:val="ro-RO"/>
        </w:rPr>
        <w:t xml:space="preserve"> </w:t>
      </w:r>
      <w:r w:rsidR="00306778" w:rsidRPr="004B432E">
        <w:rPr>
          <w:rFonts w:ascii="Times New Roman" w:hAnsi="Times New Roman" w:cs="Times New Roman"/>
          <w:bCs/>
          <w:sz w:val="24"/>
          <w:szCs w:val="24"/>
          <w:lang w:val="ro-RO"/>
        </w:rPr>
        <w:t>și anume</w:t>
      </w:r>
      <w:r w:rsidR="00306778">
        <w:rPr>
          <w:rFonts w:ascii="Times New Roman" w:hAnsi="Times New Roman" w:cs="Times New Roman"/>
          <w:b/>
          <w:bCs/>
          <w:sz w:val="24"/>
          <w:szCs w:val="24"/>
          <w:lang w:val="ro-RO"/>
        </w:rPr>
        <w:t xml:space="preserve"> </w:t>
      </w:r>
      <w:r w:rsidR="00306778">
        <w:rPr>
          <w:rFonts w:ascii="Times New Roman" w:hAnsi="Times New Roman" w:cs="Times New Roman"/>
          <w:bCs/>
          <w:sz w:val="24"/>
          <w:szCs w:val="24"/>
          <w:lang w:val="it-IT"/>
        </w:rPr>
        <w:t>cea</w:t>
      </w:r>
      <w:r w:rsidRPr="004B432E">
        <w:rPr>
          <w:rFonts w:ascii="Times New Roman" w:hAnsi="Times New Roman" w:cs="Times New Roman"/>
          <w:bCs/>
          <w:sz w:val="24"/>
          <w:szCs w:val="24"/>
          <w:lang w:val="it-IT"/>
        </w:rPr>
        <w:t xml:space="preserve"> rezultată conform </w:t>
      </w:r>
      <w:r>
        <w:rPr>
          <w:rFonts w:ascii="Times New Roman" w:hAnsi="Times New Roman" w:cs="Times New Roman"/>
          <w:bCs/>
          <w:sz w:val="24"/>
          <w:szCs w:val="24"/>
          <w:lang w:val="it-IT"/>
        </w:rPr>
        <w:t xml:space="preserve">modelului de calcul </w:t>
      </w:r>
      <w:r w:rsidR="00004553">
        <w:rPr>
          <w:rFonts w:ascii="Times New Roman" w:hAnsi="Times New Roman" w:cs="Times New Roman"/>
          <w:bCs/>
          <w:sz w:val="24"/>
          <w:szCs w:val="24"/>
          <w:lang w:val="it-IT"/>
        </w:rPr>
        <w:t>prevăzut</w:t>
      </w:r>
      <w:r w:rsidR="00831C33">
        <w:rPr>
          <w:rFonts w:ascii="Times New Roman" w:hAnsi="Times New Roman" w:cs="Times New Roman"/>
          <w:bCs/>
          <w:sz w:val="24"/>
          <w:szCs w:val="24"/>
          <w:lang w:val="it-IT"/>
        </w:rPr>
        <w:t xml:space="preserve"> </w:t>
      </w:r>
      <w:r>
        <w:rPr>
          <w:rFonts w:ascii="Times New Roman" w:hAnsi="Times New Roman" w:cs="Times New Roman"/>
          <w:bCs/>
          <w:sz w:val="24"/>
          <w:szCs w:val="24"/>
          <w:lang w:val="it-IT"/>
        </w:rPr>
        <w:t>la</w:t>
      </w:r>
      <w:r w:rsidR="004D7430">
        <w:rPr>
          <w:rFonts w:ascii="Times New Roman" w:hAnsi="Times New Roman" w:cs="Times New Roman"/>
          <w:bCs/>
          <w:sz w:val="24"/>
          <w:szCs w:val="24"/>
          <w:lang w:val="it-IT"/>
        </w:rPr>
        <w:t xml:space="preserve"> art. 10</w:t>
      </w:r>
      <w:r w:rsidR="00453B2E">
        <w:rPr>
          <w:rFonts w:ascii="Times New Roman" w:hAnsi="Times New Roman" w:cs="Times New Roman"/>
          <w:bCs/>
          <w:sz w:val="24"/>
          <w:szCs w:val="24"/>
          <w:lang w:val="it-IT"/>
        </w:rPr>
        <w:t xml:space="preserve"> </w:t>
      </w:r>
      <w:r w:rsidR="00416264">
        <w:rPr>
          <w:rFonts w:ascii="Times New Roman" w:hAnsi="Times New Roman" w:cs="Times New Roman"/>
          <w:bCs/>
          <w:sz w:val="24"/>
          <w:szCs w:val="24"/>
          <w:lang w:val="it-IT"/>
        </w:rPr>
        <w:t>– art. 17.</w:t>
      </w:r>
    </w:p>
    <w:p w14:paraId="33640FFE" w14:textId="77777777" w:rsidR="00091470" w:rsidRPr="00682AD8" w:rsidRDefault="00091470" w:rsidP="004B432E">
      <w:pPr>
        <w:pStyle w:val="ListParagraph"/>
        <w:numPr>
          <w:ilvl w:val="0"/>
          <w:numId w:val="29"/>
        </w:numPr>
        <w:tabs>
          <w:tab w:val="left" w:pos="284"/>
          <w:tab w:val="left" w:pos="567"/>
          <w:tab w:val="left" w:pos="1134"/>
        </w:tabs>
        <w:spacing w:before="120" w:after="120" w:line="240" w:lineRule="auto"/>
        <w:ind w:left="284" w:right="82" w:firstLine="0"/>
        <w:contextualSpacing w:val="0"/>
        <w:jc w:val="both"/>
        <w:rPr>
          <w:rFonts w:ascii="Times New Roman" w:hAnsi="Times New Roman" w:cs="Times New Roman"/>
          <w:sz w:val="24"/>
          <w:szCs w:val="24"/>
        </w:rPr>
      </w:pPr>
      <w:r w:rsidRPr="00682AD8">
        <w:rPr>
          <w:rFonts w:ascii="Times New Roman" w:hAnsi="Times New Roman" w:cs="Times New Roman"/>
          <w:sz w:val="24"/>
          <w:szCs w:val="24"/>
        </w:rPr>
        <w:t xml:space="preserve">Clientul final sau </w:t>
      </w:r>
      <w:r w:rsidRPr="00682AD8">
        <w:rPr>
          <w:rFonts w:ascii="Times New Roman" w:hAnsi="Times New Roman" w:cs="Times New Roman"/>
          <w:sz w:val="24"/>
          <w:szCs w:val="24"/>
          <w:lang w:val="ro-RO"/>
        </w:rPr>
        <w:t xml:space="preserve">agregatorul care participă la </w:t>
      </w:r>
      <w:r w:rsidRPr="00682AD8">
        <w:rPr>
          <w:rFonts w:ascii="Times New Roman" w:hAnsi="Times New Roman" w:cs="Times New Roman"/>
          <w:sz w:val="24"/>
          <w:szCs w:val="24"/>
        </w:rPr>
        <w:t>piețele PZU și PI</w:t>
      </w:r>
      <w:r w:rsidRPr="00682AD8">
        <w:rPr>
          <w:rFonts w:ascii="Times New Roman" w:hAnsi="Times New Roman" w:cs="Times New Roman"/>
          <w:sz w:val="24"/>
          <w:szCs w:val="24"/>
          <w:lang w:val="ro-RO"/>
        </w:rPr>
        <w:t xml:space="preserve"> pe baza sarcinii acestuia</w:t>
      </w:r>
      <w:r w:rsidRPr="00682AD8">
        <w:rPr>
          <w:rFonts w:ascii="Times New Roman" w:hAnsi="Times New Roman" w:cs="Times New Roman"/>
          <w:sz w:val="24"/>
          <w:szCs w:val="24"/>
        </w:rPr>
        <w:t>, transmite la OM</w:t>
      </w:r>
      <w:r w:rsidR="00682AD8" w:rsidRPr="00682AD8">
        <w:rPr>
          <w:rFonts w:ascii="Times New Roman" w:hAnsi="Times New Roman" w:cs="Times New Roman"/>
          <w:sz w:val="24"/>
          <w:szCs w:val="24"/>
        </w:rPr>
        <w:t>,</w:t>
      </w:r>
      <w:r w:rsidRPr="00682AD8">
        <w:rPr>
          <w:rFonts w:ascii="Times New Roman" w:hAnsi="Times New Roman" w:cs="Times New Roman"/>
          <w:sz w:val="24"/>
          <w:szCs w:val="24"/>
        </w:rPr>
        <w:t xml:space="preserve"> ID în care respectivul client final a participat activ la piețele PZU și PI pe baza consumului acestuia; iar OM înregistrează această informație.</w:t>
      </w:r>
    </w:p>
    <w:p w14:paraId="20C64CEE" w14:textId="77777777" w:rsidR="00091470" w:rsidRPr="00AA456F" w:rsidRDefault="00091470" w:rsidP="00DE63BA">
      <w:pPr>
        <w:tabs>
          <w:tab w:val="left" w:pos="1440"/>
        </w:tabs>
        <w:spacing w:before="120" w:after="120" w:line="240" w:lineRule="auto"/>
        <w:ind w:left="284" w:right="82"/>
        <w:jc w:val="both"/>
        <w:rPr>
          <w:rFonts w:ascii="Times New Roman" w:hAnsi="Times New Roman" w:cs="Times New Roman"/>
          <w:bCs/>
          <w:sz w:val="24"/>
          <w:szCs w:val="24"/>
        </w:rPr>
      </w:pPr>
    </w:p>
    <w:p w14:paraId="72820F23" w14:textId="1EF3FDA2" w:rsidR="00F74203" w:rsidRDefault="002D53BC" w:rsidP="00DE63BA">
      <w:pPr>
        <w:spacing w:before="120" w:after="120" w:line="240" w:lineRule="auto"/>
        <w:ind w:left="284" w:right="82"/>
        <w:jc w:val="both"/>
        <w:rPr>
          <w:rFonts w:ascii="Times New Roman" w:hAnsi="Times New Roman" w:cs="Times New Roman"/>
          <w:b/>
          <w:bCs/>
          <w:sz w:val="24"/>
          <w:szCs w:val="24"/>
          <w:lang w:val="it-IT"/>
        </w:rPr>
      </w:pPr>
      <w:r w:rsidRPr="00CA1EAE">
        <w:rPr>
          <w:rFonts w:ascii="Times New Roman" w:hAnsi="Times New Roman" w:cs="Times New Roman"/>
          <w:b/>
          <w:bCs/>
          <w:sz w:val="24"/>
          <w:szCs w:val="24"/>
          <w:lang w:val="it-IT"/>
        </w:rPr>
        <w:t>S</w:t>
      </w:r>
      <w:r w:rsidR="00F05084" w:rsidRPr="00CA1EAE">
        <w:rPr>
          <w:rFonts w:ascii="Times New Roman" w:hAnsi="Times New Roman" w:cs="Times New Roman"/>
          <w:b/>
          <w:bCs/>
          <w:sz w:val="24"/>
          <w:szCs w:val="24"/>
          <w:lang w:val="it-IT"/>
        </w:rPr>
        <w:t xml:space="preserve">ecțiunea </w:t>
      </w:r>
      <w:r w:rsidR="00831C33">
        <w:rPr>
          <w:rFonts w:ascii="Times New Roman" w:hAnsi="Times New Roman" w:cs="Times New Roman"/>
          <w:b/>
          <w:bCs/>
          <w:sz w:val="24"/>
          <w:szCs w:val="24"/>
          <w:lang w:val="it-IT"/>
        </w:rPr>
        <w:t>2</w:t>
      </w:r>
      <w:r w:rsidR="00F05084" w:rsidRPr="00CA1EAE">
        <w:rPr>
          <w:rFonts w:ascii="Times New Roman" w:hAnsi="Times New Roman" w:cs="Times New Roman"/>
          <w:b/>
          <w:bCs/>
          <w:sz w:val="24"/>
          <w:szCs w:val="24"/>
          <w:lang w:val="it-IT"/>
        </w:rPr>
        <w:t>.3. M</w:t>
      </w:r>
      <w:r w:rsidR="00045605">
        <w:rPr>
          <w:rFonts w:ascii="Times New Roman" w:hAnsi="Times New Roman" w:cs="Times New Roman"/>
          <w:b/>
          <w:bCs/>
          <w:sz w:val="24"/>
          <w:szCs w:val="24"/>
          <w:lang w:val="it-IT"/>
        </w:rPr>
        <w:t>od</w:t>
      </w:r>
      <w:r w:rsidR="00F05084" w:rsidRPr="00CA1EAE">
        <w:rPr>
          <w:rFonts w:ascii="Times New Roman" w:hAnsi="Times New Roman" w:cs="Times New Roman"/>
          <w:b/>
          <w:bCs/>
          <w:sz w:val="24"/>
          <w:szCs w:val="24"/>
          <w:lang w:val="it-IT"/>
        </w:rPr>
        <w:t>ul de sta</w:t>
      </w:r>
      <w:r w:rsidR="001834B8">
        <w:rPr>
          <w:rFonts w:ascii="Times New Roman" w:hAnsi="Times New Roman" w:cs="Times New Roman"/>
          <w:b/>
          <w:bCs/>
          <w:sz w:val="24"/>
          <w:szCs w:val="24"/>
          <w:lang w:val="it-IT"/>
        </w:rPr>
        <w:t xml:space="preserve">bilire și de aplicare al curbei </w:t>
      </w:r>
      <w:r w:rsidR="00F05084" w:rsidRPr="00CA1EAE">
        <w:rPr>
          <w:rFonts w:ascii="Times New Roman" w:hAnsi="Times New Roman" w:cs="Times New Roman"/>
          <w:b/>
          <w:bCs/>
          <w:sz w:val="24"/>
          <w:szCs w:val="24"/>
          <w:lang w:val="it-IT"/>
        </w:rPr>
        <w:t>consum</w:t>
      </w:r>
      <w:r w:rsidR="001834B8">
        <w:rPr>
          <w:rFonts w:ascii="Times New Roman" w:hAnsi="Times New Roman" w:cs="Times New Roman"/>
          <w:b/>
          <w:bCs/>
          <w:sz w:val="24"/>
          <w:szCs w:val="24"/>
          <w:lang w:val="it-IT"/>
        </w:rPr>
        <w:t>urilor</w:t>
      </w:r>
      <w:r w:rsidR="00F05084" w:rsidRPr="00CA1EAE">
        <w:rPr>
          <w:rFonts w:ascii="Times New Roman" w:hAnsi="Times New Roman" w:cs="Times New Roman"/>
          <w:b/>
          <w:bCs/>
          <w:sz w:val="24"/>
          <w:szCs w:val="24"/>
          <w:lang w:val="it-IT"/>
        </w:rPr>
        <w:t xml:space="preserve"> de referință pentru participarea la PE</w:t>
      </w:r>
    </w:p>
    <w:p w14:paraId="028BB944" w14:textId="77777777" w:rsidR="0097323A" w:rsidRDefault="0097323A" w:rsidP="00DE63BA">
      <w:pPr>
        <w:spacing w:before="120" w:after="120" w:line="240" w:lineRule="auto"/>
        <w:ind w:left="284" w:right="82"/>
        <w:jc w:val="both"/>
        <w:rPr>
          <w:rFonts w:ascii="Times New Roman" w:hAnsi="Times New Roman" w:cs="Times New Roman"/>
          <w:b/>
          <w:bCs/>
          <w:sz w:val="24"/>
          <w:szCs w:val="24"/>
          <w:lang w:val="it-IT"/>
        </w:rPr>
      </w:pPr>
    </w:p>
    <w:p w14:paraId="454F0972" w14:textId="37B5B117" w:rsidR="00452935" w:rsidRPr="00452935" w:rsidRDefault="00452935" w:rsidP="004B432E">
      <w:pPr>
        <w:pStyle w:val="ListParagraph"/>
        <w:numPr>
          <w:ilvl w:val="0"/>
          <w:numId w:val="29"/>
        </w:numPr>
        <w:tabs>
          <w:tab w:val="left" w:pos="284"/>
          <w:tab w:val="left" w:pos="567"/>
          <w:tab w:val="left" w:pos="1134"/>
        </w:tabs>
        <w:spacing w:before="120" w:after="120" w:line="240" w:lineRule="auto"/>
        <w:ind w:left="284" w:right="82" w:firstLine="0"/>
        <w:contextualSpacing w:val="0"/>
        <w:jc w:val="both"/>
        <w:rPr>
          <w:rFonts w:ascii="Times New Roman" w:hAnsi="Times New Roman" w:cs="Times New Roman"/>
          <w:bCs/>
          <w:sz w:val="24"/>
          <w:szCs w:val="24"/>
          <w:lang w:val="ro-RO"/>
        </w:rPr>
      </w:pPr>
      <w:r>
        <w:rPr>
          <w:rFonts w:ascii="Times New Roman" w:hAnsi="Times New Roman" w:cs="Times New Roman"/>
          <w:bCs/>
          <w:sz w:val="24"/>
          <w:szCs w:val="24"/>
          <w:lang w:val="ro-RO"/>
        </w:rPr>
        <w:t>Clientul final sau agregatorul care participă</w:t>
      </w:r>
      <w:r w:rsidR="00AA456F" w:rsidRPr="00AA456F">
        <w:rPr>
          <w:rFonts w:ascii="Times New Roman" w:hAnsi="Times New Roman" w:cs="Times New Roman"/>
          <w:bCs/>
          <w:sz w:val="24"/>
          <w:szCs w:val="24"/>
          <w:lang w:val="ro-RO"/>
        </w:rPr>
        <w:t xml:space="preserve"> la PE pe</w:t>
      </w:r>
      <w:r>
        <w:rPr>
          <w:rFonts w:ascii="Times New Roman" w:hAnsi="Times New Roman" w:cs="Times New Roman"/>
          <w:bCs/>
          <w:sz w:val="24"/>
          <w:szCs w:val="24"/>
          <w:lang w:val="ro-RO"/>
        </w:rPr>
        <w:t xml:space="preserve"> baza sarcinii acestuia</w:t>
      </w:r>
      <w:r w:rsidR="00CD7608">
        <w:rPr>
          <w:rFonts w:ascii="Times New Roman" w:hAnsi="Times New Roman" w:cs="Times New Roman"/>
          <w:bCs/>
          <w:sz w:val="24"/>
          <w:szCs w:val="24"/>
          <w:lang w:val="ro-RO"/>
        </w:rPr>
        <w:t>,</w:t>
      </w:r>
      <w:r>
        <w:rPr>
          <w:rFonts w:ascii="Times New Roman" w:hAnsi="Times New Roman" w:cs="Times New Roman"/>
          <w:bCs/>
          <w:sz w:val="24"/>
          <w:szCs w:val="24"/>
          <w:lang w:val="ro-RO"/>
        </w:rPr>
        <w:t xml:space="preserve"> notifică</w:t>
      </w:r>
      <w:r w:rsidR="00AA456F" w:rsidRPr="00AA456F">
        <w:rPr>
          <w:rFonts w:ascii="Times New Roman" w:hAnsi="Times New Roman" w:cs="Times New Roman"/>
          <w:bCs/>
          <w:sz w:val="24"/>
          <w:szCs w:val="24"/>
          <w:lang w:val="ro-RO"/>
        </w:rPr>
        <w:t xml:space="preserve"> OM cu pr</w:t>
      </w:r>
      <w:r>
        <w:rPr>
          <w:rFonts w:ascii="Times New Roman" w:hAnsi="Times New Roman" w:cs="Times New Roman"/>
          <w:bCs/>
          <w:sz w:val="24"/>
          <w:szCs w:val="24"/>
          <w:lang w:val="ro-RO"/>
        </w:rPr>
        <w:t>ivire la posibilitatea participă</w:t>
      </w:r>
      <w:r w:rsidR="00AA456F" w:rsidRPr="00AA456F">
        <w:rPr>
          <w:rFonts w:ascii="Times New Roman" w:hAnsi="Times New Roman" w:cs="Times New Roman"/>
          <w:bCs/>
          <w:sz w:val="24"/>
          <w:szCs w:val="24"/>
          <w:lang w:val="ro-RO"/>
        </w:rPr>
        <w:t>rii active a acestuia pe PE individual sau agregat, la data luării acestei decizii, și tr</w:t>
      </w:r>
      <w:r>
        <w:rPr>
          <w:rFonts w:ascii="Times New Roman" w:hAnsi="Times New Roman" w:cs="Times New Roman"/>
          <w:bCs/>
          <w:sz w:val="24"/>
          <w:szCs w:val="24"/>
          <w:lang w:val="ro-RO"/>
        </w:rPr>
        <w:t xml:space="preserve">ansmite </w:t>
      </w:r>
      <w:r w:rsidR="00306778">
        <w:rPr>
          <w:rFonts w:ascii="Times New Roman" w:hAnsi="Times New Roman" w:cs="Times New Roman"/>
          <w:sz w:val="24"/>
          <w:szCs w:val="24"/>
          <w:lang w:val="ro-RO"/>
        </w:rPr>
        <w:t>caracteristicile consumului</w:t>
      </w:r>
      <w:r w:rsidRPr="00452935">
        <w:rPr>
          <w:rFonts w:ascii="Times New Roman" w:hAnsi="Times New Roman" w:cs="Times New Roman"/>
          <w:sz w:val="24"/>
          <w:szCs w:val="24"/>
          <w:lang w:val="ro-RO"/>
        </w:rPr>
        <w:t xml:space="preserve"> </w:t>
      </w:r>
      <w:r w:rsidR="00CD1663">
        <w:rPr>
          <w:rFonts w:ascii="Times New Roman" w:hAnsi="Times New Roman" w:cs="Times New Roman"/>
          <w:sz w:val="24"/>
          <w:szCs w:val="24"/>
          <w:lang w:val="ro-RO"/>
        </w:rPr>
        <w:t>clientului final respectiv.</w:t>
      </w:r>
    </w:p>
    <w:p w14:paraId="042A268C" w14:textId="77777777" w:rsidR="00452935" w:rsidRDefault="00452935" w:rsidP="004B432E">
      <w:pPr>
        <w:pStyle w:val="ListParagraph"/>
        <w:numPr>
          <w:ilvl w:val="0"/>
          <w:numId w:val="29"/>
        </w:numPr>
        <w:tabs>
          <w:tab w:val="left" w:pos="284"/>
          <w:tab w:val="left" w:pos="567"/>
          <w:tab w:val="left" w:pos="1134"/>
        </w:tabs>
        <w:spacing w:before="120" w:after="120" w:line="240" w:lineRule="auto"/>
        <w:ind w:left="284" w:right="82" w:firstLine="0"/>
        <w:contextualSpacing w:val="0"/>
        <w:jc w:val="both"/>
        <w:rPr>
          <w:rFonts w:ascii="Times New Roman" w:hAnsi="Times New Roman" w:cs="Times New Roman"/>
          <w:bCs/>
          <w:sz w:val="24"/>
          <w:szCs w:val="24"/>
          <w:lang w:val="ro-RO"/>
        </w:rPr>
      </w:pPr>
      <w:r w:rsidRPr="00452935">
        <w:rPr>
          <w:rFonts w:ascii="Times New Roman" w:hAnsi="Times New Roman" w:cs="Times New Roman"/>
          <w:bCs/>
          <w:sz w:val="24"/>
          <w:szCs w:val="24"/>
          <w:lang w:val="ro-RO"/>
        </w:rPr>
        <w:t>OM înregistrează și sto</w:t>
      </w:r>
      <w:r>
        <w:rPr>
          <w:rFonts w:ascii="Times New Roman" w:hAnsi="Times New Roman" w:cs="Times New Roman"/>
          <w:bCs/>
          <w:sz w:val="24"/>
          <w:szCs w:val="24"/>
          <w:lang w:val="ro-RO"/>
        </w:rPr>
        <w:t>chează fiecare valoare transmisă</w:t>
      </w:r>
      <w:r w:rsidRPr="00452935">
        <w:rPr>
          <w:rFonts w:ascii="Times New Roman" w:hAnsi="Times New Roman" w:cs="Times New Roman"/>
          <w:bCs/>
          <w:sz w:val="24"/>
          <w:szCs w:val="24"/>
          <w:lang w:val="ro-RO"/>
        </w:rPr>
        <w:t xml:space="preserve"> de SMI cu frecvența corespunzătoare</w:t>
      </w:r>
      <w:r w:rsidR="00DC2239">
        <w:rPr>
          <w:rFonts w:ascii="Times New Roman" w:hAnsi="Times New Roman" w:cs="Times New Roman"/>
          <w:bCs/>
          <w:sz w:val="24"/>
          <w:szCs w:val="24"/>
          <w:lang w:val="ro-RO"/>
        </w:rPr>
        <w:t>,</w:t>
      </w:r>
      <w:r w:rsidRPr="00452935">
        <w:rPr>
          <w:rFonts w:ascii="Times New Roman" w:hAnsi="Times New Roman" w:cs="Times New Roman"/>
          <w:bCs/>
          <w:sz w:val="24"/>
          <w:szCs w:val="24"/>
          <w:lang w:val="ro-RO"/>
        </w:rPr>
        <w:t xml:space="preserve"> </w:t>
      </w:r>
      <w:r w:rsidR="00DC2239">
        <w:rPr>
          <w:rFonts w:ascii="Times New Roman" w:hAnsi="Times New Roman" w:cs="Times New Roman"/>
          <w:bCs/>
          <w:sz w:val="24"/>
          <w:szCs w:val="24"/>
          <w:lang w:val="ro-RO"/>
        </w:rPr>
        <w:t>conform decizie</w:t>
      </w:r>
      <w:r w:rsidR="001778B9">
        <w:rPr>
          <w:rFonts w:ascii="Times New Roman" w:hAnsi="Times New Roman" w:cs="Times New Roman"/>
          <w:bCs/>
          <w:sz w:val="24"/>
          <w:szCs w:val="24"/>
          <w:lang w:val="ro-RO"/>
        </w:rPr>
        <w:t xml:space="preserve">i </w:t>
      </w:r>
      <w:r w:rsidR="00DC2239" w:rsidRPr="00DC2239">
        <w:rPr>
          <w:rFonts w:ascii="Times New Roman" w:hAnsi="Times New Roman" w:cs="Times New Roman"/>
          <w:bCs/>
          <w:sz w:val="24"/>
          <w:szCs w:val="24"/>
        </w:rPr>
        <w:t>de calificare a acestuia pentru participarea la PE,</w:t>
      </w:r>
      <w:r w:rsidRPr="00452935">
        <w:rPr>
          <w:rFonts w:ascii="Times New Roman" w:hAnsi="Times New Roman" w:cs="Times New Roman"/>
          <w:bCs/>
          <w:sz w:val="24"/>
          <w:szCs w:val="24"/>
          <w:lang w:val="ro-RO"/>
        </w:rPr>
        <w:t xml:space="preserve"> </w:t>
      </w:r>
      <w:r w:rsidR="001778B9">
        <w:rPr>
          <w:rFonts w:ascii="Times New Roman" w:hAnsi="Times New Roman" w:cs="Times New Roman"/>
          <w:bCs/>
          <w:sz w:val="24"/>
          <w:szCs w:val="24"/>
          <w:lang w:val="ro-RO"/>
        </w:rPr>
        <w:t>realizată</w:t>
      </w:r>
      <w:r w:rsidRPr="00452935">
        <w:rPr>
          <w:rFonts w:ascii="Times New Roman" w:hAnsi="Times New Roman" w:cs="Times New Roman"/>
          <w:bCs/>
          <w:sz w:val="24"/>
          <w:szCs w:val="24"/>
          <w:lang w:val="ro-RO"/>
        </w:rPr>
        <w:t xml:space="preserve"> de OTS</w:t>
      </w:r>
      <w:r>
        <w:rPr>
          <w:rFonts w:ascii="Times New Roman" w:hAnsi="Times New Roman" w:cs="Times New Roman"/>
          <w:bCs/>
          <w:sz w:val="24"/>
          <w:szCs w:val="24"/>
          <w:lang w:val="ro-RO"/>
        </w:rPr>
        <w:t>.</w:t>
      </w:r>
    </w:p>
    <w:p w14:paraId="601581F4" w14:textId="77777777" w:rsidR="00452935" w:rsidRDefault="00452935" w:rsidP="004B432E">
      <w:pPr>
        <w:pStyle w:val="ListParagraph"/>
        <w:numPr>
          <w:ilvl w:val="0"/>
          <w:numId w:val="29"/>
        </w:numPr>
        <w:tabs>
          <w:tab w:val="left" w:pos="284"/>
          <w:tab w:val="left" w:pos="567"/>
          <w:tab w:val="left" w:pos="1134"/>
        </w:tabs>
        <w:spacing w:before="120" w:after="120" w:line="240" w:lineRule="auto"/>
        <w:ind w:left="284" w:right="82" w:firstLine="0"/>
        <w:contextualSpacing w:val="0"/>
        <w:jc w:val="both"/>
        <w:rPr>
          <w:rFonts w:ascii="Times New Roman" w:hAnsi="Times New Roman" w:cs="Times New Roman"/>
          <w:bCs/>
          <w:sz w:val="24"/>
          <w:szCs w:val="24"/>
          <w:lang w:val="ro-RO"/>
        </w:rPr>
      </w:pPr>
      <w:bookmarkStart w:id="16" w:name="_Ref41655679"/>
      <w:r>
        <w:rPr>
          <w:rFonts w:ascii="Times New Roman" w:hAnsi="Times New Roman" w:cs="Times New Roman"/>
          <w:bCs/>
          <w:sz w:val="24"/>
          <w:szCs w:val="24"/>
          <w:lang w:val="ro-RO"/>
        </w:rPr>
        <w:t>La cererea clientului final</w:t>
      </w:r>
      <w:r w:rsidRPr="00452935">
        <w:rPr>
          <w:rFonts w:ascii="Times New Roman" w:hAnsi="Times New Roman" w:cs="Times New Roman"/>
          <w:bCs/>
          <w:sz w:val="24"/>
          <w:szCs w:val="24"/>
          <w:lang w:val="ro-RO"/>
        </w:rPr>
        <w:t xml:space="preserve"> sa</w:t>
      </w:r>
      <w:r w:rsidR="001778B9">
        <w:rPr>
          <w:rFonts w:ascii="Times New Roman" w:hAnsi="Times New Roman" w:cs="Times New Roman"/>
          <w:bCs/>
          <w:sz w:val="24"/>
          <w:szCs w:val="24"/>
          <w:lang w:val="ro-RO"/>
        </w:rPr>
        <w:t>u a agregatorului care participă</w:t>
      </w:r>
      <w:r w:rsidRPr="00452935">
        <w:rPr>
          <w:rFonts w:ascii="Times New Roman" w:hAnsi="Times New Roman" w:cs="Times New Roman"/>
          <w:bCs/>
          <w:sz w:val="24"/>
          <w:szCs w:val="24"/>
          <w:lang w:val="ro-RO"/>
        </w:rPr>
        <w:t xml:space="preserve"> la PE pe baza sarcinii acestuia, care menționează data și ID respectiv, </w:t>
      </w:r>
      <w:r>
        <w:rPr>
          <w:rFonts w:ascii="Times New Roman" w:hAnsi="Times New Roman" w:cs="Times New Roman"/>
          <w:bCs/>
          <w:sz w:val="24"/>
          <w:szCs w:val="24"/>
          <w:lang w:val="ro-RO"/>
        </w:rPr>
        <w:t xml:space="preserve">OM </w:t>
      </w:r>
      <w:r w:rsidRPr="00452935">
        <w:rPr>
          <w:rFonts w:ascii="Times New Roman" w:hAnsi="Times New Roman" w:cs="Times New Roman"/>
          <w:bCs/>
          <w:sz w:val="24"/>
          <w:szCs w:val="24"/>
          <w:lang w:val="ro-RO"/>
        </w:rPr>
        <w:t>reține cea din urmă valoare a consumului transmisă de SMI înaintea ID și transmite valoarea respectivă, care are semnificația de consum de referință pentru participarea la PE</w:t>
      </w:r>
      <w:r>
        <w:rPr>
          <w:rFonts w:ascii="Times New Roman" w:hAnsi="Times New Roman" w:cs="Times New Roman"/>
          <w:bCs/>
          <w:sz w:val="24"/>
          <w:szCs w:val="24"/>
          <w:lang w:val="ro-RO"/>
        </w:rPr>
        <w:t xml:space="preserve"> (</w:t>
      </w:r>
      <m:oMath>
        <m:sSubSup>
          <m:sSubSupPr>
            <m:ctrlPr>
              <w:rPr>
                <w:rFonts w:ascii="Cambria Math" w:hAnsi="Cambria Math" w:cs="Times New Roman"/>
                <w:b/>
                <w:bCs/>
                <w:i/>
                <w:sz w:val="24"/>
                <w:szCs w:val="24"/>
                <w:lang w:val="it-IT"/>
              </w:rPr>
            </m:ctrlPr>
          </m:sSubSupPr>
          <m:e>
            <m:r>
              <m:rPr>
                <m:sty m:val="bi"/>
              </m:rPr>
              <w:rPr>
                <w:rFonts w:ascii="Cambria Math" w:hAnsi="Cambria Math" w:cs="Times New Roman"/>
                <w:sz w:val="24"/>
                <w:szCs w:val="24"/>
                <w:lang w:val="it-IT"/>
              </w:rPr>
              <m:t>CR</m:t>
            </m:r>
          </m:e>
          <m:sub>
            <m:r>
              <m:rPr>
                <m:sty m:val="bi"/>
              </m:rPr>
              <w:rPr>
                <w:rFonts w:ascii="Cambria Math" w:hAnsi="Cambria Math" w:cs="Times New Roman"/>
                <w:sz w:val="24"/>
                <w:szCs w:val="24"/>
                <w:lang w:val="it-IT"/>
              </w:rPr>
              <m:t>ID</m:t>
            </m:r>
          </m:sub>
          <m:sup>
            <m:r>
              <m:rPr>
                <m:sty m:val="bi"/>
              </m:rPr>
              <w:rPr>
                <w:rFonts w:ascii="Cambria Math" w:hAnsi="Cambria Math" w:cs="Times New Roman"/>
                <w:sz w:val="24"/>
                <w:szCs w:val="24"/>
                <w:lang w:val="it-IT"/>
              </w:rPr>
              <m:t>PE</m:t>
            </m:r>
          </m:sup>
        </m:sSubSup>
      </m:oMath>
      <w:r>
        <w:rPr>
          <w:rFonts w:ascii="Times New Roman" w:hAnsi="Times New Roman" w:cs="Times New Roman"/>
          <w:bCs/>
          <w:sz w:val="24"/>
          <w:szCs w:val="24"/>
          <w:lang w:val="ro-RO"/>
        </w:rPr>
        <w:t>)</w:t>
      </w:r>
      <w:r w:rsidRPr="00452935">
        <w:rPr>
          <w:rFonts w:ascii="Times New Roman" w:hAnsi="Times New Roman" w:cs="Times New Roman"/>
          <w:bCs/>
          <w:sz w:val="24"/>
          <w:szCs w:val="24"/>
          <w:lang w:val="ro-RO"/>
        </w:rPr>
        <w:t xml:space="preserve">, către OTS, către </w:t>
      </w:r>
      <w:r w:rsidR="00682AD8" w:rsidRPr="00682AD8">
        <w:rPr>
          <w:rFonts w:ascii="Times New Roman" w:hAnsi="Times New Roman" w:cs="Times New Roman"/>
          <w:bCs/>
          <w:sz w:val="24"/>
          <w:szCs w:val="24"/>
          <w:lang w:val="ro-RO"/>
        </w:rPr>
        <w:t xml:space="preserve">agregatorul activ ca PPE </w:t>
      </w:r>
      <w:r w:rsidRPr="00452935">
        <w:rPr>
          <w:rFonts w:ascii="Times New Roman" w:hAnsi="Times New Roman" w:cs="Times New Roman"/>
          <w:bCs/>
          <w:sz w:val="24"/>
          <w:szCs w:val="24"/>
          <w:lang w:val="ro-RO"/>
        </w:rPr>
        <w:t>și/sau c</w:t>
      </w:r>
      <w:r w:rsidR="00682AD8">
        <w:rPr>
          <w:rFonts w:ascii="Times New Roman" w:hAnsi="Times New Roman" w:cs="Times New Roman"/>
          <w:bCs/>
          <w:sz w:val="24"/>
          <w:szCs w:val="24"/>
          <w:lang w:val="ro-RO"/>
        </w:rPr>
        <w:t xml:space="preserve">lientul final participant la PE </w:t>
      </w:r>
      <w:r w:rsidRPr="00452935">
        <w:rPr>
          <w:rFonts w:ascii="Times New Roman" w:hAnsi="Times New Roman" w:cs="Times New Roman"/>
          <w:bCs/>
          <w:sz w:val="24"/>
          <w:szCs w:val="24"/>
          <w:lang w:val="ro-RO"/>
        </w:rPr>
        <w:t>și către furnizorul acestuia</w:t>
      </w:r>
      <w:r>
        <w:rPr>
          <w:rFonts w:ascii="Times New Roman" w:hAnsi="Times New Roman" w:cs="Times New Roman"/>
          <w:bCs/>
          <w:sz w:val="24"/>
          <w:szCs w:val="24"/>
          <w:lang w:val="ro-RO"/>
        </w:rPr>
        <w:t>.</w:t>
      </w:r>
      <w:bookmarkEnd w:id="16"/>
    </w:p>
    <w:p w14:paraId="34275737" w14:textId="316A64C1" w:rsidR="00D905BC" w:rsidRPr="00682AD8" w:rsidRDefault="00D905BC" w:rsidP="004B432E">
      <w:pPr>
        <w:pStyle w:val="ListParagraph"/>
        <w:numPr>
          <w:ilvl w:val="0"/>
          <w:numId w:val="29"/>
        </w:numPr>
        <w:tabs>
          <w:tab w:val="left" w:pos="284"/>
          <w:tab w:val="left" w:pos="567"/>
          <w:tab w:val="left" w:pos="1134"/>
        </w:tabs>
        <w:spacing w:before="120" w:after="120" w:line="240" w:lineRule="auto"/>
        <w:ind w:left="284" w:right="82" w:firstLine="0"/>
        <w:contextualSpacing w:val="0"/>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În situația în care în </w:t>
      </w:r>
      <w:r>
        <w:rPr>
          <w:rFonts w:ascii="Times New Roman" w:hAnsi="Times New Roman" w:cs="Times New Roman"/>
          <w:bCs/>
          <w:sz w:val="24"/>
          <w:szCs w:val="24"/>
          <w:lang w:val="en-GB"/>
        </w:rPr>
        <w:t>[ID-1] clientul</w:t>
      </w:r>
      <w:r w:rsidR="00EE0D2A">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 xml:space="preserve">final </w:t>
      </w:r>
      <w:r>
        <w:rPr>
          <w:rFonts w:ascii="Times New Roman" w:hAnsi="Times New Roman" w:cs="Times New Roman"/>
          <w:bCs/>
          <w:sz w:val="24"/>
          <w:szCs w:val="24"/>
          <w:lang w:val="ro-RO"/>
        </w:rPr>
        <w:t>sau agregatorul care participă</w:t>
      </w:r>
      <w:r w:rsidRPr="00AA456F">
        <w:rPr>
          <w:rFonts w:ascii="Times New Roman" w:hAnsi="Times New Roman" w:cs="Times New Roman"/>
          <w:bCs/>
          <w:sz w:val="24"/>
          <w:szCs w:val="24"/>
          <w:lang w:val="ro-RO"/>
        </w:rPr>
        <w:t xml:space="preserve"> la PE pe</w:t>
      </w:r>
      <w:r>
        <w:rPr>
          <w:rFonts w:ascii="Times New Roman" w:hAnsi="Times New Roman" w:cs="Times New Roman"/>
          <w:bCs/>
          <w:sz w:val="24"/>
          <w:szCs w:val="24"/>
          <w:lang w:val="ro-RO"/>
        </w:rPr>
        <w:t xml:space="preserve"> baza sarcinii acestuia a fost activ pe oricare piață de energie electrică, OM nu ia în considerare valoarea de la</w:t>
      </w:r>
      <w:r w:rsidR="00415891">
        <w:rPr>
          <w:rFonts w:ascii="Times New Roman" w:hAnsi="Times New Roman" w:cs="Times New Roman"/>
          <w:bCs/>
          <w:sz w:val="24"/>
          <w:szCs w:val="24"/>
          <w:lang w:val="ro-RO"/>
        </w:rPr>
        <w:t xml:space="preserve"> art. 22</w:t>
      </w:r>
      <w:r w:rsidR="00831C33">
        <w:rPr>
          <w:rFonts w:ascii="Times New Roman" w:hAnsi="Times New Roman" w:cs="Times New Roman"/>
          <w:bCs/>
          <w:sz w:val="24"/>
          <w:szCs w:val="24"/>
          <w:lang w:val="ro-RO"/>
        </w:rPr>
        <w:t>,</w:t>
      </w:r>
      <w:r w:rsidR="00A027D8">
        <w:rPr>
          <w:rFonts w:ascii="Times New Roman" w:hAnsi="Times New Roman" w:cs="Times New Roman"/>
          <w:bCs/>
          <w:sz w:val="24"/>
          <w:szCs w:val="24"/>
          <w:lang w:val="ro-RO"/>
        </w:rPr>
        <w:t xml:space="preserve"> </w:t>
      </w:r>
      <w:r w:rsidR="00004553">
        <w:rPr>
          <w:rFonts w:ascii="Times New Roman" w:hAnsi="Times New Roman" w:cs="Times New Roman"/>
          <w:bCs/>
          <w:sz w:val="24"/>
          <w:szCs w:val="24"/>
          <w:lang w:val="ro-RO"/>
        </w:rPr>
        <w:t>ci</w:t>
      </w:r>
      <w:r>
        <w:rPr>
          <w:rFonts w:ascii="Times New Roman" w:hAnsi="Times New Roman" w:cs="Times New Roman"/>
          <w:bCs/>
          <w:sz w:val="24"/>
          <w:szCs w:val="24"/>
          <w:lang w:val="ro-RO"/>
        </w:rPr>
        <w:t xml:space="preserve"> valoarea rezultată conform prevederilor</w:t>
      </w:r>
      <w:r w:rsidR="005A62BE">
        <w:rPr>
          <w:rFonts w:ascii="Times New Roman" w:hAnsi="Times New Roman" w:cs="Times New Roman"/>
          <w:bCs/>
          <w:sz w:val="24"/>
          <w:szCs w:val="24"/>
          <w:lang w:val="ro-RO"/>
        </w:rPr>
        <w:t xml:space="preserve"> </w:t>
      </w:r>
      <w:r w:rsidR="001E22E5">
        <w:rPr>
          <w:rFonts w:ascii="Times New Roman" w:hAnsi="Times New Roman" w:cs="Times New Roman"/>
          <w:bCs/>
          <w:sz w:val="24"/>
          <w:szCs w:val="24"/>
          <w:lang w:val="ro-RO"/>
        </w:rPr>
        <w:t>art. 14.</w:t>
      </w:r>
    </w:p>
    <w:p w14:paraId="6449B032" w14:textId="71FD058A" w:rsidR="00F74203" w:rsidRPr="00737088" w:rsidRDefault="00682AD8" w:rsidP="004B432E">
      <w:pPr>
        <w:pStyle w:val="ListParagraph"/>
        <w:numPr>
          <w:ilvl w:val="0"/>
          <w:numId w:val="29"/>
        </w:numPr>
        <w:tabs>
          <w:tab w:val="left" w:pos="284"/>
          <w:tab w:val="left" w:pos="567"/>
          <w:tab w:val="left" w:pos="1134"/>
        </w:tabs>
        <w:spacing w:before="120" w:after="120" w:line="240" w:lineRule="auto"/>
        <w:ind w:left="284" w:right="82" w:firstLine="0"/>
        <w:contextualSpacing w:val="0"/>
        <w:jc w:val="both"/>
        <w:rPr>
          <w:lang w:val="it-IT"/>
        </w:rPr>
      </w:pPr>
      <w:r w:rsidRPr="004B432E">
        <w:rPr>
          <w:rFonts w:ascii="Times New Roman" w:hAnsi="Times New Roman" w:cs="Times New Roman"/>
          <w:bCs/>
          <w:sz w:val="24"/>
          <w:szCs w:val="24"/>
          <w:lang w:val="ro-RO"/>
        </w:rPr>
        <w:t xml:space="preserve">În cazul în care </w:t>
      </w:r>
      <m:oMath>
        <m:sSubSup>
          <m:sSubSupPr>
            <m:ctrlPr>
              <w:rPr>
                <w:rFonts w:ascii="Cambria Math" w:hAnsi="Cambria Math" w:cs="Times New Roman"/>
                <w:bCs/>
                <w:sz w:val="24"/>
                <w:szCs w:val="24"/>
                <w:lang w:val="ro-RO"/>
              </w:rPr>
            </m:ctrlPr>
          </m:sSubSupPr>
          <m:e>
            <m:r>
              <m:rPr>
                <m:sty m:val="bi"/>
              </m:rPr>
              <w:rPr>
                <w:rFonts w:ascii="Cambria Math" w:hAnsi="Cambria Math" w:cs="Times New Roman"/>
                <w:sz w:val="24"/>
                <w:szCs w:val="24"/>
                <w:lang w:val="ro-RO"/>
              </w:rPr>
              <m:t>CR</m:t>
            </m:r>
          </m:e>
          <m:sub>
            <m:r>
              <m:rPr>
                <m:sty m:val="bi"/>
              </m:rPr>
              <w:rPr>
                <w:rFonts w:ascii="Cambria Math" w:hAnsi="Cambria Math" w:cs="Times New Roman"/>
                <w:sz w:val="24"/>
                <w:szCs w:val="24"/>
                <w:lang w:val="ro-RO"/>
              </w:rPr>
              <m:t>ID</m:t>
            </m:r>
          </m:sub>
          <m:sup>
            <m:r>
              <m:rPr>
                <m:sty m:val="bi"/>
              </m:rPr>
              <w:rPr>
                <w:rFonts w:ascii="Cambria Math" w:hAnsi="Cambria Math" w:cs="Times New Roman"/>
                <w:sz w:val="24"/>
                <w:szCs w:val="24"/>
                <w:lang w:val="ro-RO"/>
              </w:rPr>
              <m:t>PE</m:t>
            </m:r>
          </m:sup>
        </m:sSubSup>
      </m:oMath>
      <w:r w:rsidRPr="004B432E">
        <w:rPr>
          <w:rFonts w:ascii="Times New Roman" w:hAnsi="Times New Roman" w:cs="Times New Roman"/>
          <w:bCs/>
          <w:sz w:val="24"/>
          <w:szCs w:val="24"/>
          <w:lang w:val="ro-RO"/>
        </w:rPr>
        <w:t xml:space="preserve"> sunt determinate pe mai multe ID succesive, seria acestor </w:t>
      </w:r>
      <w:r w:rsidR="00CD1663" w:rsidRPr="004B432E">
        <w:rPr>
          <w:rFonts w:ascii="Times New Roman" w:hAnsi="Times New Roman" w:cs="Times New Roman"/>
          <w:bCs/>
          <w:sz w:val="24"/>
          <w:szCs w:val="24"/>
          <w:lang w:val="ro-RO"/>
        </w:rPr>
        <w:t>valori</w:t>
      </w:r>
      <w:r w:rsidR="00CD1663">
        <w:rPr>
          <w:rFonts w:ascii="Times New Roman" w:hAnsi="Times New Roman" w:cs="Times New Roman"/>
          <w:bCs/>
          <w:sz w:val="24"/>
          <w:szCs w:val="24"/>
          <w:lang w:val="it-IT"/>
        </w:rPr>
        <w:t xml:space="preserve"> </w:t>
      </w:r>
      <w:r w:rsidRPr="00682AD8">
        <w:rPr>
          <w:rFonts w:ascii="Times New Roman" w:hAnsi="Times New Roman" w:cs="Times New Roman"/>
          <w:bCs/>
          <w:sz w:val="24"/>
          <w:szCs w:val="24"/>
          <w:lang w:val="it-IT"/>
        </w:rPr>
        <w:t>c</w:t>
      </w:r>
      <w:r>
        <w:rPr>
          <w:rFonts w:ascii="Times New Roman" w:hAnsi="Times New Roman" w:cs="Times New Roman"/>
          <w:bCs/>
          <w:sz w:val="24"/>
          <w:szCs w:val="24"/>
          <w:lang w:val="it-IT"/>
        </w:rPr>
        <w:t>onstituie CCR aferentă PE</w:t>
      </w:r>
      <w:r w:rsidR="00D33F1F">
        <w:rPr>
          <w:rFonts w:ascii="Times New Roman" w:hAnsi="Times New Roman" w:cs="Times New Roman"/>
          <w:bCs/>
          <w:sz w:val="24"/>
          <w:szCs w:val="24"/>
          <w:lang w:val="it-IT"/>
        </w:rPr>
        <w:t>, în perioada respectivă.</w:t>
      </w:r>
    </w:p>
    <w:sectPr w:rsidR="00F74203" w:rsidRPr="00737088" w:rsidSect="00CE0049">
      <w:footerReference w:type="default" r:id="rId8"/>
      <w:pgSz w:w="11907" w:h="16840" w:code="9"/>
      <w:pgMar w:top="851" w:right="992" w:bottom="993"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9C971" w14:textId="77777777" w:rsidR="00FB4E9C" w:rsidRDefault="00FB4E9C">
      <w:r>
        <w:separator/>
      </w:r>
    </w:p>
  </w:endnote>
  <w:endnote w:type="continuationSeparator" w:id="0">
    <w:p w14:paraId="7964DD12" w14:textId="77777777" w:rsidR="00FB4E9C" w:rsidRDefault="00FB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Albertina">
    <w:altName w:val="Times New Roman"/>
    <w:panose1 w:val="00000000000000000000"/>
    <w:charset w:val="EE"/>
    <w:family w:val="roman"/>
    <w:notTrueType/>
    <w:pitch w:val="default"/>
    <w:sig w:usb0="00000007" w:usb1="00000000" w:usb2="00000000" w:usb3="00000000" w:csb0="00000003" w:csb1="00000000"/>
  </w:font>
  <w:font w:name="ArialUpR">
    <w:altName w:val="Times New Roman"/>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50737" w14:textId="7ACD3A6C" w:rsidR="00F74203" w:rsidRDefault="00F74203" w:rsidP="000F322F">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239F1">
      <w:rPr>
        <w:rStyle w:val="PageNumber"/>
        <w:noProof/>
      </w:rPr>
      <w:t>1</w:t>
    </w:r>
    <w:r>
      <w:rPr>
        <w:rStyle w:val="PageNumber"/>
      </w:rPr>
      <w:fldChar w:fldCharType="end"/>
    </w:r>
  </w:p>
  <w:p w14:paraId="0C029855" w14:textId="77777777" w:rsidR="00F74203" w:rsidRDefault="00F74203" w:rsidP="000F322F">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F53AD" w14:textId="77777777" w:rsidR="00FB4E9C" w:rsidRDefault="00FB4E9C">
      <w:r>
        <w:separator/>
      </w:r>
    </w:p>
  </w:footnote>
  <w:footnote w:type="continuationSeparator" w:id="0">
    <w:p w14:paraId="3910DBCB" w14:textId="77777777" w:rsidR="00FB4E9C" w:rsidRDefault="00FB4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2824252"/>
    <w:lvl w:ilvl="0">
      <w:start w:val="1"/>
      <w:numFmt w:val="bullet"/>
      <w:lvlText w:val=""/>
      <w:lvlJc w:val="left"/>
      <w:pPr>
        <w:tabs>
          <w:tab w:val="num" w:pos="360"/>
        </w:tabs>
        <w:ind w:left="360" w:hanging="360"/>
      </w:pPr>
      <w:rPr>
        <w:rFonts w:ascii="Symbol" w:hAnsi="Symbol" w:cs="Symbol" w:hint="default"/>
      </w:rPr>
    </w:lvl>
  </w:abstractNum>
  <w:abstractNum w:abstractNumId="1">
    <w:nsid w:val="01071432"/>
    <w:multiLevelType w:val="hybridMultilevel"/>
    <w:tmpl w:val="E550A90A"/>
    <w:lvl w:ilvl="0" w:tplc="12D6F3E6">
      <w:start w:val="1"/>
      <w:numFmt w:val="lowerLetter"/>
      <w:lvlText w:val="%1)"/>
      <w:lvlJc w:val="left"/>
      <w:pPr>
        <w:ind w:left="644" w:hanging="360"/>
      </w:pPr>
      <w:rPr>
        <w:rFonts w:hint="default"/>
        <w:color w:val="232323"/>
        <w:sz w:val="24"/>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
    <w:nsid w:val="04CE150A"/>
    <w:multiLevelType w:val="multilevel"/>
    <w:tmpl w:val="23CE0274"/>
    <w:lvl w:ilvl="0">
      <w:start w:val="1"/>
      <w:numFmt w:val="decimal"/>
      <w:pStyle w:val="NewHeading1"/>
      <w:lvlText w:val="CAPITOLUL %1."/>
      <w:lvlJc w:val="left"/>
      <w:pPr>
        <w:tabs>
          <w:tab w:val="num" w:pos="1418"/>
        </w:tabs>
        <w:ind w:left="1418" w:hanging="1134"/>
      </w:pPr>
      <w:rPr>
        <w:rFonts w:ascii="Times New Roman" w:hAnsi="Times New Roman" w:cs="Times New Roman" w:hint="default"/>
        <w:b/>
        <w:i w:val="0"/>
        <w:sz w:val="24"/>
        <w:szCs w:val="24"/>
      </w:rPr>
    </w:lvl>
    <w:lvl w:ilvl="1">
      <w:start w:val="1"/>
      <w:numFmt w:val="decimal"/>
      <w:pStyle w:val="NewHeading2"/>
      <w:lvlText w:val="%1.%2."/>
      <w:lvlJc w:val="left"/>
      <w:pPr>
        <w:tabs>
          <w:tab w:val="num" w:pos="1135"/>
        </w:tabs>
        <w:ind w:left="1135" w:hanging="851"/>
      </w:pPr>
      <w:rPr>
        <w:rFonts w:hint="default"/>
        <w:b/>
        <w:i w:val="0"/>
        <w:sz w:val="24"/>
        <w:szCs w:val="24"/>
      </w:rPr>
    </w:lvl>
    <w:lvl w:ilvl="2">
      <w:start w:val="1"/>
      <w:numFmt w:val="decimal"/>
      <w:pStyle w:val="NewHeading3"/>
      <w:lvlText w:val="%1.%2.%3."/>
      <w:lvlJc w:val="left"/>
      <w:pPr>
        <w:tabs>
          <w:tab w:val="num" w:pos="1135"/>
        </w:tabs>
        <w:ind w:left="1135" w:hanging="851"/>
      </w:pPr>
      <w:rPr>
        <w:rFonts w:hint="default"/>
      </w:rPr>
    </w:lvl>
    <w:lvl w:ilvl="3">
      <w:start w:val="1"/>
      <w:numFmt w:val="decimal"/>
      <w:pStyle w:val="NewHeading4"/>
      <w:lvlText w:val="%1.%2.%3.%4."/>
      <w:lvlJc w:val="left"/>
      <w:pPr>
        <w:tabs>
          <w:tab w:val="num" w:pos="1364"/>
        </w:tabs>
        <w:ind w:left="1135" w:hanging="851"/>
      </w:pPr>
      <w:rPr>
        <w:rFonts w:hint="default"/>
        <w:strike w:val="0"/>
        <w:dstrike w:val="0"/>
        <w:color w:val="auto"/>
      </w:rPr>
    </w:lvl>
    <w:lvl w:ilvl="4">
      <w:start w:val="1"/>
      <w:numFmt w:val="decimal"/>
      <w:lvlText w:val="%1.%2.%3.%4.%5."/>
      <w:lvlJc w:val="left"/>
      <w:pPr>
        <w:tabs>
          <w:tab w:val="num" w:pos="3164"/>
        </w:tabs>
        <w:ind w:left="2876" w:hanging="792"/>
      </w:pPr>
      <w:rPr>
        <w:rFonts w:hint="default"/>
      </w:rPr>
    </w:lvl>
    <w:lvl w:ilvl="5">
      <w:start w:val="1"/>
      <w:numFmt w:val="decimal"/>
      <w:lvlText w:val="%1.%2.%3.%4.%5.%6."/>
      <w:lvlJc w:val="left"/>
      <w:pPr>
        <w:tabs>
          <w:tab w:val="num" w:pos="3524"/>
        </w:tabs>
        <w:ind w:left="3380" w:hanging="936"/>
      </w:pPr>
      <w:rPr>
        <w:rFonts w:hint="default"/>
      </w:rPr>
    </w:lvl>
    <w:lvl w:ilvl="6">
      <w:start w:val="1"/>
      <w:numFmt w:val="decimal"/>
      <w:lvlText w:val="%1.%2.%3.%4.%5.%6.%7."/>
      <w:lvlJc w:val="left"/>
      <w:pPr>
        <w:tabs>
          <w:tab w:val="num" w:pos="4244"/>
        </w:tabs>
        <w:ind w:left="3884" w:hanging="1080"/>
      </w:pPr>
      <w:rPr>
        <w:rFonts w:hint="default"/>
      </w:rPr>
    </w:lvl>
    <w:lvl w:ilvl="7">
      <w:start w:val="1"/>
      <w:numFmt w:val="decimal"/>
      <w:lvlText w:val="%1.%2.%3.%4.%5.%6.%7.%8."/>
      <w:lvlJc w:val="left"/>
      <w:pPr>
        <w:tabs>
          <w:tab w:val="num" w:pos="4604"/>
        </w:tabs>
        <w:ind w:left="4388" w:hanging="1224"/>
      </w:pPr>
      <w:rPr>
        <w:rFonts w:hint="default"/>
      </w:rPr>
    </w:lvl>
    <w:lvl w:ilvl="8">
      <w:start w:val="1"/>
      <w:numFmt w:val="decimal"/>
      <w:lvlText w:val="%1.%2.%3.%4.%5.%6.%7.%8.%9."/>
      <w:lvlJc w:val="left"/>
      <w:pPr>
        <w:tabs>
          <w:tab w:val="num" w:pos="5324"/>
        </w:tabs>
        <w:ind w:left="4964" w:hanging="1440"/>
      </w:pPr>
      <w:rPr>
        <w:rFonts w:hint="default"/>
      </w:rPr>
    </w:lvl>
  </w:abstractNum>
  <w:abstractNum w:abstractNumId="3">
    <w:nsid w:val="08740A3E"/>
    <w:multiLevelType w:val="hybridMultilevel"/>
    <w:tmpl w:val="27ECEE02"/>
    <w:lvl w:ilvl="0" w:tplc="0418000F">
      <w:start w:val="1"/>
      <w:numFmt w:val="decimal"/>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
    <w:nsid w:val="18360E23"/>
    <w:multiLevelType w:val="hybridMultilevel"/>
    <w:tmpl w:val="2A4C0D14"/>
    <w:lvl w:ilvl="0" w:tplc="12D6F3E6">
      <w:start w:val="1"/>
      <w:numFmt w:val="lowerLetter"/>
      <w:lvlText w:val="%1)"/>
      <w:lvlJc w:val="left"/>
      <w:pPr>
        <w:tabs>
          <w:tab w:val="num" w:pos="1080"/>
        </w:tabs>
        <w:ind w:left="1080" w:hanging="360"/>
      </w:pPr>
      <w:rPr>
        <w:rFonts w:hint="default"/>
        <w:color w:val="232323"/>
        <w:sz w:val="24"/>
      </w:rPr>
    </w:lvl>
    <w:lvl w:ilvl="1" w:tplc="FFFFFFFF">
      <w:start w:val="1"/>
      <w:numFmt w:val="bullet"/>
      <w:lvlText w:val=""/>
      <w:lvlJc w:val="left"/>
      <w:pPr>
        <w:tabs>
          <w:tab w:val="num" w:pos="2120"/>
        </w:tabs>
        <w:ind w:left="2120" w:hanging="360"/>
      </w:pPr>
      <w:rPr>
        <w:rFonts w:ascii="Wingdings" w:hAnsi="Wingdings" w:cs="Wingdings" w:hint="default"/>
      </w:rPr>
    </w:lvl>
    <w:lvl w:ilvl="2" w:tplc="8E18A556">
      <w:start w:val="1"/>
      <w:numFmt w:val="bullet"/>
      <w:lvlText w:val=""/>
      <w:lvlJc w:val="left"/>
      <w:pPr>
        <w:tabs>
          <w:tab w:val="num" w:pos="2520"/>
        </w:tabs>
        <w:ind w:left="2520" w:hanging="360"/>
      </w:pPr>
      <w:rPr>
        <w:rFonts w:ascii="Wingdings" w:hAnsi="Wingdings" w:cs="Wingdings" w:hint="default"/>
      </w:rPr>
    </w:lvl>
    <w:lvl w:ilvl="3" w:tplc="842ACD6A">
      <w:start w:val="1"/>
      <w:numFmt w:val="bullet"/>
      <w:lvlText w:val=""/>
      <w:lvlJc w:val="left"/>
      <w:pPr>
        <w:tabs>
          <w:tab w:val="num" w:pos="3240"/>
        </w:tabs>
        <w:ind w:left="3240" w:hanging="360"/>
      </w:pPr>
      <w:rPr>
        <w:rFonts w:ascii="Symbol" w:hAnsi="Symbol" w:cs="Symbol" w:hint="default"/>
      </w:rPr>
    </w:lvl>
    <w:lvl w:ilvl="4" w:tplc="ECAADEA4">
      <w:start w:val="1"/>
      <w:numFmt w:val="bullet"/>
      <w:lvlText w:val="o"/>
      <w:lvlJc w:val="left"/>
      <w:pPr>
        <w:tabs>
          <w:tab w:val="num" w:pos="3960"/>
        </w:tabs>
        <w:ind w:left="3960" w:hanging="360"/>
      </w:pPr>
      <w:rPr>
        <w:rFonts w:ascii="Courier New" w:hAnsi="Courier New" w:cs="Courier New" w:hint="default"/>
      </w:rPr>
    </w:lvl>
    <w:lvl w:ilvl="5" w:tplc="D3D074FE">
      <w:start w:val="1"/>
      <w:numFmt w:val="bullet"/>
      <w:lvlText w:val=""/>
      <w:lvlJc w:val="left"/>
      <w:pPr>
        <w:tabs>
          <w:tab w:val="num" w:pos="4680"/>
        </w:tabs>
        <w:ind w:left="4680" w:hanging="360"/>
      </w:pPr>
      <w:rPr>
        <w:rFonts w:ascii="Wingdings" w:hAnsi="Wingdings" w:cs="Wingdings" w:hint="default"/>
      </w:rPr>
    </w:lvl>
    <w:lvl w:ilvl="6" w:tplc="97F6364C">
      <w:start w:val="1"/>
      <w:numFmt w:val="bullet"/>
      <w:lvlText w:val=""/>
      <w:lvlJc w:val="left"/>
      <w:pPr>
        <w:tabs>
          <w:tab w:val="num" w:pos="5400"/>
        </w:tabs>
        <w:ind w:left="5400" w:hanging="360"/>
      </w:pPr>
      <w:rPr>
        <w:rFonts w:ascii="Symbol" w:hAnsi="Symbol" w:cs="Symbol" w:hint="default"/>
      </w:rPr>
    </w:lvl>
    <w:lvl w:ilvl="7" w:tplc="596AAB42">
      <w:start w:val="1"/>
      <w:numFmt w:val="bullet"/>
      <w:lvlText w:val="o"/>
      <w:lvlJc w:val="left"/>
      <w:pPr>
        <w:tabs>
          <w:tab w:val="num" w:pos="6120"/>
        </w:tabs>
        <w:ind w:left="6120" w:hanging="360"/>
      </w:pPr>
      <w:rPr>
        <w:rFonts w:ascii="Courier New" w:hAnsi="Courier New" w:cs="Courier New" w:hint="default"/>
      </w:rPr>
    </w:lvl>
    <w:lvl w:ilvl="8" w:tplc="B834463C">
      <w:start w:val="1"/>
      <w:numFmt w:val="bullet"/>
      <w:lvlText w:val=""/>
      <w:lvlJc w:val="left"/>
      <w:pPr>
        <w:tabs>
          <w:tab w:val="num" w:pos="6840"/>
        </w:tabs>
        <w:ind w:left="6840" w:hanging="360"/>
      </w:pPr>
      <w:rPr>
        <w:rFonts w:ascii="Wingdings" w:hAnsi="Wingdings" w:cs="Wingdings" w:hint="default"/>
      </w:rPr>
    </w:lvl>
  </w:abstractNum>
  <w:abstractNum w:abstractNumId="5">
    <w:nsid w:val="1C1743DF"/>
    <w:multiLevelType w:val="hybridMultilevel"/>
    <w:tmpl w:val="FED2412E"/>
    <w:lvl w:ilvl="0" w:tplc="0809000F">
      <w:start w:val="1"/>
      <w:numFmt w:val="decimal"/>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6">
    <w:nsid w:val="1CD006A6"/>
    <w:multiLevelType w:val="multilevel"/>
    <w:tmpl w:val="A7BC80EC"/>
    <w:lvl w:ilvl="0">
      <w:start w:val="1"/>
      <w:numFmt w:val="decimal"/>
      <w:lvlText w:val="Art. %1."/>
      <w:lvlJc w:val="left"/>
      <w:pPr>
        <w:tabs>
          <w:tab w:val="num" w:pos="1170"/>
        </w:tabs>
        <w:ind w:left="810" w:hanging="360"/>
      </w:pPr>
      <w:rPr>
        <w:b w:val="0"/>
        <w:bCs w:val="0"/>
        <w:i w:val="0"/>
        <w:iCs w:val="0"/>
      </w:rPr>
    </w:lvl>
    <w:lvl w:ilvl="1">
      <w:start w:val="1"/>
      <w:numFmt w:val="lowerLetter"/>
      <w:lvlText w:val="%2)"/>
      <w:lvlJc w:val="left"/>
      <w:pPr>
        <w:tabs>
          <w:tab w:val="num" w:pos="1575"/>
        </w:tabs>
        <w:ind w:left="1575" w:hanging="405"/>
      </w:pPr>
      <w:rPr>
        <w:rFonts w:hint="default"/>
        <w:b w:val="0"/>
        <w:bCs w:val="0"/>
        <w:i w:val="0"/>
        <w:iCs w:val="0"/>
      </w:rPr>
    </w:lvl>
    <w:lvl w:ilvl="2">
      <w:start w:val="1"/>
      <w:numFmt w:val="decimal"/>
      <w:lvlText w:val="%3."/>
      <w:lvlJc w:val="left"/>
      <w:pPr>
        <w:tabs>
          <w:tab w:val="num" w:pos="2430"/>
        </w:tabs>
        <w:ind w:left="2430" w:hanging="360"/>
      </w:pPr>
      <w:rPr>
        <w:rFonts w:hint="default"/>
      </w:rPr>
    </w:lvl>
    <w:lvl w:ilvl="3">
      <w:start w:val="1"/>
      <w:numFmt w:val="decimal"/>
      <w:lvlText w:val="%4."/>
      <w:lvlJc w:val="left"/>
      <w:pPr>
        <w:tabs>
          <w:tab w:val="num" w:pos="2970"/>
        </w:tabs>
        <w:ind w:left="2970" w:hanging="360"/>
      </w:p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7">
    <w:nsid w:val="1D0B6744"/>
    <w:multiLevelType w:val="hybridMultilevel"/>
    <w:tmpl w:val="AB9C234E"/>
    <w:lvl w:ilvl="0" w:tplc="87402324">
      <w:start w:val="1"/>
      <w:numFmt w:val="decimal"/>
      <w:lvlText w:val="Art. %1"/>
      <w:lvlJc w:val="left"/>
      <w:pPr>
        <w:ind w:left="786" w:hanging="360"/>
      </w:pPr>
      <w:rPr>
        <w:rFonts w:hint="default"/>
      </w:rPr>
    </w:lvl>
    <w:lvl w:ilvl="1" w:tplc="1CDA37D8">
      <w:start w:val="1"/>
      <w:numFmt w:val="lowerLetter"/>
      <w:lvlText w:val="%2)"/>
      <w:lvlJc w:val="left"/>
      <w:pPr>
        <w:tabs>
          <w:tab w:val="num" w:pos="1620"/>
        </w:tabs>
        <w:ind w:left="1620" w:hanging="360"/>
      </w:pPr>
      <w:rPr>
        <w:rFonts w:ascii="Times New Roman" w:eastAsia="SimSun" w:hAnsi="Times New Roman" w:cs="Times New Roman"/>
      </w:rPr>
    </w:lvl>
    <w:lvl w:ilvl="2" w:tplc="5F98A720">
      <w:start w:val="2"/>
      <w:numFmt w:val="decimal"/>
      <w:lvlText w:val="(%3)"/>
      <w:lvlJc w:val="left"/>
      <w:pPr>
        <w:tabs>
          <w:tab w:val="num" w:pos="1980"/>
        </w:tabs>
        <w:ind w:left="1980" w:hanging="360"/>
      </w:pPr>
      <w:rPr>
        <w:rFonts w:hint="default"/>
      </w:r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8">
    <w:nsid w:val="20B21240"/>
    <w:multiLevelType w:val="multilevel"/>
    <w:tmpl w:val="B24C8CBC"/>
    <w:lvl w:ilvl="0">
      <w:start w:val="4"/>
      <w:numFmt w:val="decimal"/>
      <w:lvlText w:val="%1"/>
      <w:lvlJc w:val="left"/>
      <w:pPr>
        <w:ind w:left="360" w:hanging="360"/>
      </w:pPr>
      <w:rPr>
        <w:rFonts w:hint="default"/>
        <w:b/>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9">
    <w:nsid w:val="293172B1"/>
    <w:multiLevelType w:val="hybridMultilevel"/>
    <w:tmpl w:val="7E08A020"/>
    <w:lvl w:ilvl="0" w:tplc="FFFFFFFF">
      <w:start w:val="1"/>
      <w:numFmt w:val="bullet"/>
      <w:lvlText w:val=""/>
      <w:lvlJc w:val="left"/>
      <w:pPr>
        <w:tabs>
          <w:tab w:val="num" w:pos="720"/>
        </w:tabs>
        <w:ind w:left="720" w:hanging="360"/>
      </w:pPr>
      <w:rPr>
        <w:rFonts w:ascii="Wingdings" w:hAnsi="Wingdings" w:cs="Wingdings" w:hint="default"/>
      </w:rPr>
    </w:lvl>
    <w:lvl w:ilvl="1" w:tplc="FFFFFFFF">
      <w:start w:val="1"/>
      <w:numFmt w:val="bullet"/>
      <w:lvlText w:val=""/>
      <w:lvlJc w:val="left"/>
      <w:pPr>
        <w:tabs>
          <w:tab w:val="num" w:pos="1760"/>
        </w:tabs>
        <w:ind w:left="1760" w:hanging="360"/>
      </w:pPr>
      <w:rPr>
        <w:rFonts w:ascii="Wingdings" w:hAnsi="Wingdings" w:cs="Wingdings" w:hint="default"/>
      </w:rPr>
    </w:lvl>
    <w:lvl w:ilvl="2" w:tplc="8E18A556">
      <w:start w:val="1"/>
      <w:numFmt w:val="bullet"/>
      <w:lvlText w:val=""/>
      <w:lvlJc w:val="left"/>
      <w:pPr>
        <w:tabs>
          <w:tab w:val="num" w:pos="2160"/>
        </w:tabs>
        <w:ind w:left="2160" w:hanging="360"/>
      </w:pPr>
      <w:rPr>
        <w:rFonts w:ascii="Wingdings" w:hAnsi="Wingdings" w:cs="Wingdings" w:hint="default"/>
      </w:rPr>
    </w:lvl>
    <w:lvl w:ilvl="3" w:tplc="842ACD6A">
      <w:start w:val="1"/>
      <w:numFmt w:val="bullet"/>
      <w:lvlText w:val=""/>
      <w:lvlJc w:val="left"/>
      <w:pPr>
        <w:tabs>
          <w:tab w:val="num" w:pos="2880"/>
        </w:tabs>
        <w:ind w:left="2880" w:hanging="360"/>
      </w:pPr>
      <w:rPr>
        <w:rFonts w:ascii="Symbol" w:hAnsi="Symbol" w:cs="Symbol" w:hint="default"/>
      </w:rPr>
    </w:lvl>
    <w:lvl w:ilvl="4" w:tplc="ECAADEA4">
      <w:start w:val="1"/>
      <w:numFmt w:val="bullet"/>
      <w:lvlText w:val="o"/>
      <w:lvlJc w:val="left"/>
      <w:pPr>
        <w:tabs>
          <w:tab w:val="num" w:pos="3600"/>
        </w:tabs>
        <w:ind w:left="3600" w:hanging="360"/>
      </w:pPr>
      <w:rPr>
        <w:rFonts w:ascii="Courier New" w:hAnsi="Courier New" w:cs="Courier New" w:hint="default"/>
      </w:rPr>
    </w:lvl>
    <w:lvl w:ilvl="5" w:tplc="D3D074FE">
      <w:start w:val="1"/>
      <w:numFmt w:val="bullet"/>
      <w:lvlText w:val=""/>
      <w:lvlJc w:val="left"/>
      <w:pPr>
        <w:tabs>
          <w:tab w:val="num" w:pos="4320"/>
        </w:tabs>
        <w:ind w:left="4320" w:hanging="360"/>
      </w:pPr>
      <w:rPr>
        <w:rFonts w:ascii="Wingdings" w:hAnsi="Wingdings" w:cs="Wingdings" w:hint="default"/>
      </w:rPr>
    </w:lvl>
    <w:lvl w:ilvl="6" w:tplc="97F6364C">
      <w:start w:val="1"/>
      <w:numFmt w:val="bullet"/>
      <w:lvlText w:val=""/>
      <w:lvlJc w:val="left"/>
      <w:pPr>
        <w:tabs>
          <w:tab w:val="num" w:pos="5040"/>
        </w:tabs>
        <w:ind w:left="5040" w:hanging="360"/>
      </w:pPr>
      <w:rPr>
        <w:rFonts w:ascii="Symbol" w:hAnsi="Symbol" w:cs="Symbol" w:hint="default"/>
      </w:rPr>
    </w:lvl>
    <w:lvl w:ilvl="7" w:tplc="596AAB42">
      <w:start w:val="1"/>
      <w:numFmt w:val="bullet"/>
      <w:lvlText w:val="o"/>
      <w:lvlJc w:val="left"/>
      <w:pPr>
        <w:tabs>
          <w:tab w:val="num" w:pos="5760"/>
        </w:tabs>
        <w:ind w:left="5760" w:hanging="360"/>
      </w:pPr>
      <w:rPr>
        <w:rFonts w:ascii="Courier New" w:hAnsi="Courier New" w:cs="Courier New" w:hint="default"/>
      </w:rPr>
    </w:lvl>
    <w:lvl w:ilvl="8" w:tplc="B834463C">
      <w:start w:val="1"/>
      <w:numFmt w:val="bullet"/>
      <w:lvlText w:val=""/>
      <w:lvlJc w:val="left"/>
      <w:pPr>
        <w:tabs>
          <w:tab w:val="num" w:pos="6480"/>
        </w:tabs>
        <w:ind w:left="6480" w:hanging="360"/>
      </w:pPr>
      <w:rPr>
        <w:rFonts w:ascii="Wingdings" w:hAnsi="Wingdings" w:cs="Wingdings" w:hint="default"/>
      </w:rPr>
    </w:lvl>
  </w:abstractNum>
  <w:abstractNum w:abstractNumId="10">
    <w:nsid w:val="2A926ACE"/>
    <w:multiLevelType w:val="hybridMultilevel"/>
    <w:tmpl w:val="73784DFE"/>
    <w:lvl w:ilvl="0" w:tplc="B2F86A5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884A47"/>
    <w:multiLevelType w:val="hybridMultilevel"/>
    <w:tmpl w:val="B2A4BEDC"/>
    <w:lvl w:ilvl="0" w:tplc="49E06F7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2F271871"/>
    <w:multiLevelType w:val="hybridMultilevel"/>
    <w:tmpl w:val="E0C4742E"/>
    <w:lvl w:ilvl="0" w:tplc="A07078CE">
      <w:start w:val="1"/>
      <w:numFmt w:val="decimal"/>
      <w:lvlText w:val="Art. %1 -"/>
      <w:lvlJc w:val="left"/>
      <w:pPr>
        <w:ind w:left="1070" w:hanging="360"/>
      </w:pPr>
      <w:rPr>
        <w:rFonts w:ascii="Times New Roman" w:hAnsi="Times New Roman" w:hint="default"/>
        <w:b w:val="0"/>
        <w:bCs/>
        <w:sz w:val="24"/>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F306F27"/>
    <w:multiLevelType w:val="hybridMultilevel"/>
    <w:tmpl w:val="B1826E1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30CE7A3D"/>
    <w:multiLevelType w:val="hybridMultilevel"/>
    <w:tmpl w:val="D98EA55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374F1C9B"/>
    <w:multiLevelType w:val="hybridMultilevel"/>
    <w:tmpl w:val="3EFCACCA"/>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6">
    <w:nsid w:val="38EA1D47"/>
    <w:multiLevelType w:val="hybridMultilevel"/>
    <w:tmpl w:val="C856FFB0"/>
    <w:lvl w:ilvl="0" w:tplc="0809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7">
    <w:nsid w:val="3F4D1DE3"/>
    <w:multiLevelType w:val="multilevel"/>
    <w:tmpl w:val="6FD26790"/>
    <w:lvl w:ilvl="0">
      <w:start w:val="3"/>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cs="Wingdings" w:hint="default"/>
        <w:b/>
        <w:bCs/>
        <w:i w:val="0"/>
        <w:iCs w:val="0"/>
        <w:color w:val="auto"/>
        <w:kern w:val="22"/>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FDC2C8D"/>
    <w:multiLevelType w:val="hybridMultilevel"/>
    <w:tmpl w:val="E31406B8"/>
    <w:lvl w:ilvl="0" w:tplc="1ED08E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4A8C2E5E"/>
    <w:multiLevelType w:val="hybridMultilevel"/>
    <w:tmpl w:val="B46619C0"/>
    <w:lvl w:ilvl="0" w:tplc="E3BC2F66">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0">
    <w:nsid w:val="4E0F4ACB"/>
    <w:multiLevelType w:val="hybridMultilevel"/>
    <w:tmpl w:val="CB261F16"/>
    <w:lvl w:ilvl="0" w:tplc="54AE1330">
      <w:start w:val="1"/>
      <w:numFmt w:val="bullet"/>
      <w:lvlText w:val="-"/>
      <w:lvlJc w:val="left"/>
      <w:pPr>
        <w:tabs>
          <w:tab w:val="num" w:pos="720"/>
        </w:tabs>
        <w:ind w:left="720" w:hanging="360"/>
      </w:pPr>
      <w:rPr>
        <w:rFonts w:ascii="Arial" w:eastAsia="Times New Roman" w:hAnsi="Arial" w:hint="default"/>
      </w:rPr>
    </w:lvl>
    <w:lvl w:ilvl="1" w:tplc="04090005">
      <w:start w:val="1"/>
      <w:numFmt w:val="bullet"/>
      <w:lvlText w:val=""/>
      <w:lvlJc w:val="left"/>
      <w:pPr>
        <w:tabs>
          <w:tab w:val="num" w:pos="720"/>
        </w:tabs>
        <w:ind w:left="720" w:hanging="360"/>
      </w:pPr>
      <w:rPr>
        <w:rFonts w:ascii="Wingdings" w:hAnsi="Wingdings" w:cs="Wingding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1">
    <w:nsid w:val="4F5A7E27"/>
    <w:multiLevelType w:val="hybridMultilevel"/>
    <w:tmpl w:val="8B7ED934"/>
    <w:lvl w:ilvl="0" w:tplc="B064619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nsid w:val="4F926C16"/>
    <w:multiLevelType w:val="hybridMultilevel"/>
    <w:tmpl w:val="2B52538A"/>
    <w:lvl w:ilvl="0" w:tplc="A726FCA6">
      <w:start w:val="4"/>
      <w:numFmt w:val="bullet"/>
      <w:lvlText w:val="•"/>
      <w:lvlJc w:val="left"/>
      <w:pPr>
        <w:ind w:left="1069" w:hanging="360"/>
      </w:pPr>
      <w:rPr>
        <w:rFonts w:ascii="Times New Roman" w:eastAsia="Times New Roman"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3">
    <w:nsid w:val="50AD3BA5"/>
    <w:multiLevelType w:val="hybridMultilevel"/>
    <w:tmpl w:val="48740192"/>
    <w:lvl w:ilvl="0" w:tplc="C0806AF6">
      <w:start w:val="1"/>
      <w:numFmt w:val="decimal"/>
      <w:lvlText w:val="Art. %1"/>
      <w:lvlJc w:val="left"/>
      <w:pPr>
        <w:ind w:left="1070" w:hanging="360"/>
      </w:pPr>
      <w:rPr>
        <w:rFonts w:ascii="Times New Roman" w:hAnsi="Times New Roman" w:hint="default"/>
        <w:b w:val="0"/>
        <w:sz w:val="24"/>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53DB356D"/>
    <w:multiLevelType w:val="hybridMultilevel"/>
    <w:tmpl w:val="89B428D8"/>
    <w:lvl w:ilvl="0" w:tplc="E494C246">
      <w:start w:val="1"/>
      <w:numFmt w:val="decimal"/>
      <w:lvlText w:val="CAP. %1"/>
      <w:lvlJc w:val="left"/>
      <w:pPr>
        <w:ind w:left="1440" w:hanging="360"/>
      </w:pPr>
      <w:rPr>
        <w:rFonts w:ascii="Times New Roman" w:hAnsi="Times New Roman"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A360536"/>
    <w:multiLevelType w:val="hybridMultilevel"/>
    <w:tmpl w:val="E9027680"/>
    <w:lvl w:ilvl="0" w:tplc="87402324">
      <w:start w:val="1"/>
      <w:numFmt w:val="decimal"/>
      <w:lvlText w:val="Art. %1"/>
      <w:lvlJc w:val="left"/>
      <w:pPr>
        <w:ind w:left="786" w:hanging="360"/>
      </w:pPr>
      <w:rPr>
        <w:rFonts w:hint="default"/>
      </w:rPr>
    </w:lvl>
    <w:lvl w:ilvl="1" w:tplc="1CDA37D8">
      <w:start w:val="1"/>
      <w:numFmt w:val="lowerLetter"/>
      <w:lvlText w:val="%2)"/>
      <w:lvlJc w:val="left"/>
      <w:pPr>
        <w:tabs>
          <w:tab w:val="num" w:pos="1620"/>
        </w:tabs>
        <w:ind w:left="1620" w:hanging="360"/>
      </w:pPr>
      <w:rPr>
        <w:rFonts w:ascii="Times New Roman" w:eastAsia="SimSun" w:hAnsi="Times New Roman" w:cs="Times New Roman"/>
      </w:rPr>
    </w:lvl>
    <w:lvl w:ilvl="2" w:tplc="5F98A720">
      <w:start w:val="2"/>
      <w:numFmt w:val="decimal"/>
      <w:lvlText w:val="(%3)"/>
      <w:lvlJc w:val="left"/>
      <w:pPr>
        <w:tabs>
          <w:tab w:val="num" w:pos="1980"/>
        </w:tabs>
        <w:ind w:left="1980" w:hanging="360"/>
      </w:pPr>
      <w:rPr>
        <w:rFonts w:hint="default"/>
      </w:r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6">
    <w:nsid w:val="5B547BD1"/>
    <w:multiLevelType w:val="hybridMultilevel"/>
    <w:tmpl w:val="ACCEC792"/>
    <w:lvl w:ilvl="0" w:tplc="DEEE0E1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B734FD"/>
    <w:multiLevelType w:val="hybridMultilevel"/>
    <w:tmpl w:val="F16073E8"/>
    <w:lvl w:ilvl="0" w:tplc="5422F1C2">
      <w:start w:val="1"/>
      <w:numFmt w:val="decimal"/>
      <w:pStyle w:val="ListBullet"/>
      <w:lvlText w:val="%1."/>
      <w:lvlJc w:val="left"/>
      <w:pPr>
        <w:tabs>
          <w:tab w:val="num" w:pos="502"/>
        </w:tabs>
        <w:ind w:left="502" w:hanging="360"/>
      </w:pPr>
      <w:rPr>
        <w:rFonts w:hint="default"/>
      </w:rPr>
    </w:lvl>
    <w:lvl w:ilvl="1" w:tplc="04090019">
      <w:start w:val="1"/>
      <w:numFmt w:val="lowerLetter"/>
      <w:lvlText w:val="%2."/>
      <w:lvlJc w:val="left"/>
      <w:pPr>
        <w:tabs>
          <w:tab w:val="num" w:pos="1222"/>
        </w:tabs>
        <w:ind w:left="1222" w:hanging="360"/>
      </w:pPr>
    </w:lvl>
    <w:lvl w:ilvl="2" w:tplc="FFC27DD8">
      <w:start w:val="1"/>
      <w:numFmt w:val="bullet"/>
      <w:lvlText w:val="-"/>
      <w:lvlJc w:val="left"/>
      <w:pPr>
        <w:tabs>
          <w:tab w:val="num" w:pos="2122"/>
        </w:tabs>
        <w:ind w:left="2122" w:hanging="360"/>
      </w:pPr>
      <w:rPr>
        <w:rFonts w:ascii="Times New Roman" w:eastAsia="Times New Roman" w:hAnsi="Times New Roman" w:hint="default"/>
      </w:rPr>
    </w:lvl>
    <w:lvl w:ilvl="3" w:tplc="0409000F">
      <w:start w:val="1"/>
      <w:numFmt w:val="decimal"/>
      <w:lvlText w:val="%4."/>
      <w:lvlJc w:val="left"/>
      <w:pPr>
        <w:tabs>
          <w:tab w:val="num" w:pos="2662"/>
        </w:tabs>
        <w:ind w:left="2662" w:hanging="360"/>
      </w:pPr>
    </w:lvl>
    <w:lvl w:ilvl="4" w:tplc="04090019">
      <w:start w:val="1"/>
      <w:numFmt w:val="lowerLetter"/>
      <w:lvlText w:val="%5."/>
      <w:lvlJc w:val="left"/>
      <w:pPr>
        <w:tabs>
          <w:tab w:val="num" w:pos="3382"/>
        </w:tabs>
        <w:ind w:left="3382" w:hanging="360"/>
      </w:pPr>
    </w:lvl>
    <w:lvl w:ilvl="5" w:tplc="0409001B">
      <w:start w:val="1"/>
      <w:numFmt w:val="lowerRoman"/>
      <w:lvlText w:val="%6."/>
      <w:lvlJc w:val="right"/>
      <w:pPr>
        <w:tabs>
          <w:tab w:val="num" w:pos="4102"/>
        </w:tabs>
        <w:ind w:left="4102" w:hanging="180"/>
      </w:pPr>
    </w:lvl>
    <w:lvl w:ilvl="6" w:tplc="0409000F">
      <w:start w:val="1"/>
      <w:numFmt w:val="decimal"/>
      <w:lvlText w:val="%7."/>
      <w:lvlJc w:val="left"/>
      <w:pPr>
        <w:tabs>
          <w:tab w:val="num" w:pos="4822"/>
        </w:tabs>
        <w:ind w:left="4822" w:hanging="360"/>
      </w:pPr>
    </w:lvl>
    <w:lvl w:ilvl="7" w:tplc="04090019">
      <w:start w:val="1"/>
      <w:numFmt w:val="lowerLetter"/>
      <w:lvlText w:val="%8."/>
      <w:lvlJc w:val="left"/>
      <w:pPr>
        <w:tabs>
          <w:tab w:val="num" w:pos="5542"/>
        </w:tabs>
        <w:ind w:left="5542" w:hanging="360"/>
      </w:pPr>
    </w:lvl>
    <w:lvl w:ilvl="8" w:tplc="0409001B">
      <w:start w:val="1"/>
      <w:numFmt w:val="lowerRoman"/>
      <w:lvlText w:val="%9."/>
      <w:lvlJc w:val="right"/>
      <w:pPr>
        <w:tabs>
          <w:tab w:val="num" w:pos="6262"/>
        </w:tabs>
        <w:ind w:left="6262" w:hanging="180"/>
      </w:pPr>
    </w:lvl>
  </w:abstractNum>
  <w:abstractNum w:abstractNumId="28">
    <w:nsid w:val="6530274D"/>
    <w:multiLevelType w:val="hybridMultilevel"/>
    <w:tmpl w:val="EDCC4FB0"/>
    <w:lvl w:ilvl="0" w:tplc="1C50A3FE">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67992DAE"/>
    <w:multiLevelType w:val="multilevel"/>
    <w:tmpl w:val="3CA28530"/>
    <w:lvl w:ilvl="0">
      <w:start w:val="4"/>
      <w:numFmt w:val="decimal"/>
      <w:lvlText w:val="%1"/>
      <w:lvlJc w:val="left"/>
      <w:pPr>
        <w:ind w:left="360" w:hanging="360"/>
      </w:pPr>
      <w:rPr>
        <w:rFonts w:hint="default"/>
        <w:b/>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0">
    <w:nsid w:val="68752E7B"/>
    <w:multiLevelType w:val="hybridMultilevel"/>
    <w:tmpl w:val="CE369F82"/>
    <w:lvl w:ilvl="0" w:tplc="FFFFFFFF">
      <w:start w:val="1"/>
      <w:numFmt w:val="bullet"/>
      <w:lvlText w:val=""/>
      <w:lvlJc w:val="left"/>
      <w:pPr>
        <w:tabs>
          <w:tab w:val="num" w:pos="1488"/>
        </w:tabs>
        <w:ind w:left="1488" w:hanging="360"/>
      </w:pPr>
      <w:rPr>
        <w:rFonts w:ascii="Wingdings" w:hAnsi="Wingdings" w:cs="Wingdings" w:hint="default"/>
      </w:rPr>
    </w:lvl>
    <w:lvl w:ilvl="1" w:tplc="FFFFFFFF">
      <w:start w:val="1"/>
      <w:numFmt w:val="bullet"/>
      <w:lvlText w:val=""/>
      <w:lvlJc w:val="left"/>
      <w:pPr>
        <w:tabs>
          <w:tab w:val="num" w:pos="2528"/>
        </w:tabs>
        <w:ind w:left="2528" w:hanging="360"/>
      </w:pPr>
      <w:rPr>
        <w:rFonts w:ascii="Wingdings" w:hAnsi="Wingdings" w:cs="Wingdings" w:hint="default"/>
      </w:rPr>
    </w:lvl>
    <w:lvl w:ilvl="2" w:tplc="8E18A556">
      <w:start w:val="1"/>
      <w:numFmt w:val="bullet"/>
      <w:lvlText w:val=""/>
      <w:lvlJc w:val="left"/>
      <w:pPr>
        <w:tabs>
          <w:tab w:val="num" w:pos="2928"/>
        </w:tabs>
        <w:ind w:left="2928" w:hanging="360"/>
      </w:pPr>
      <w:rPr>
        <w:rFonts w:ascii="Wingdings" w:hAnsi="Wingdings" w:cs="Wingdings" w:hint="default"/>
      </w:rPr>
    </w:lvl>
    <w:lvl w:ilvl="3" w:tplc="842ACD6A">
      <w:start w:val="1"/>
      <w:numFmt w:val="bullet"/>
      <w:lvlText w:val=""/>
      <w:lvlJc w:val="left"/>
      <w:pPr>
        <w:tabs>
          <w:tab w:val="num" w:pos="3648"/>
        </w:tabs>
        <w:ind w:left="3648" w:hanging="360"/>
      </w:pPr>
      <w:rPr>
        <w:rFonts w:ascii="Symbol" w:hAnsi="Symbol" w:cs="Symbol" w:hint="default"/>
      </w:rPr>
    </w:lvl>
    <w:lvl w:ilvl="4" w:tplc="ECAADEA4">
      <w:start w:val="1"/>
      <w:numFmt w:val="bullet"/>
      <w:lvlText w:val="o"/>
      <w:lvlJc w:val="left"/>
      <w:pPr>
        <w:tabs>
          <w:tab w:val="num" w:pos="4368"/>
        </w:tabs>
        <w:ind w:left="4368" w:hanging="360"/>
      </w:pPr>
      <w:rPr>
        <w:rFonts w:ascii="Courier New" w:hAnsi="Courier New" w:cs="Courier New" w:hint="default"/>
      </w:rPr>
    </w:lvl>
    <w:lvl w:ilvl="5" w:tplc="D3D074FE">
      <w:start w:val="1"/>
      <w:numFmt w:val="bullet"/>
      <w:lvlText w:val=""/>
      <w:lvlJc w:val="left"/>
      <w:pPr>
        <w:tabs>
          <w:tab w:val="num" w:pos="5088"/>
        </w:tabs>
        <w:ind w:left="5088" w:hanging="360"/>
      </w:pPr>
      <w:rPr>
        <w:rFonts w:ascii="Wingdings" w:hAnsi="Wingdings" w:cs="Wingdings" w:hint="default"/>
      </w:rPr>
    </w:lvl>
    <w:lvl w:ilvl="6" w:tplc="97F6364C">
      <w:start w:val="1"/>
      <w:numFmt w:val="bullet"/>
      <w:lvlText w:val=""/>
      <w:lvlJc w:val="left"/>
      <w:pPr>
        <w:tabs>
          <w:tab w:val="num" w:pos="5808"/>
        </w:tabs>
        <w:ind w:left="5808" w:hanging="360"/>
      </w:pPr>
      <w:rPr>
        <w:rFonts w:ascii="Symbol" w:hAnsi="Symbol" w:cs="Symbol" w:hint="default"/>
      </w:rPr>
    </w:lvl>
    <w:lvl w:ilvl="7" w:tplc="596AAB42">
      <w:start w:val="1"/>
      <w:numFmt w:val="bullet"/>
      <w:lvlText w:val="o"/>
      <w:lvlJc w:val="left"/>
      <w:pPr>
        <w:tabs>
          <w:tab w:val="num" w:pos="6528"/>
        </w:tabs>
        <w:ind w:left="6528" w:hanging="360"/>
      </w:pPr>
      <w:rPr>
        <w:rFonts w:ascii="Courier New" w:hAnsi="Courier New" w:cs="Courier New" w:hint="default"/>
      </w:rPr>
    </w:lvl>
    <w:lvl w:ilvl="8" w:tplc="B834463C">
      <w:start w:val="1"/>
      <w:numFmt w:val="bullet"/>
      <w:lvlText w:val=""/>
      <w:lvlJc w:val="left"/>
      <w:pPr>
        <w:tabs>
          <w:tab w:val="num" w:pos="7248"/>
        </w:tabs>
        <w:ind w:left="7248" w:hanging="360"/>
      </w:pPr>
      <w:rPr>
        <w:rFonts w:ascii="Wingdings" w:hAnsi="Wingdings" w:cs="Wingdings" w:hint="default"/>
      </w:rPr>
    </w:lvl>
  </w:abstractNum>
  <w:abstractNum w:abstractNumId="31">
    <w:nsid w:val="68BD6CF4"/>
    <w:multiLevelType w:val="hybridMultilevel"/>
    <w:tmpl w:val="48740192"/>
    <w:lvl w:ilvl="0" w:tplc="C0806AF6">
      <w:start w:val="1"/>
      <w:numFmt w:val="decimal"/>
      <w:lvlText w:val="Art. %1"/>
      <w:lvlJc w:val="left"/>
      <w:pPr>
        <w:ind w:left="1070" w:hanging="360"/>
      </w:pPr>
      <w:rPr>
        <w:rFonts w:ascii="Times New Roman" w:hAnsi="Times New Roman" w:hint="default"/>
        <w:b w:val="0"/>
        <w:sz w:val="24"/>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2">
    <w:nsid w:val="69CA3642"/>
    <w:multiLevelType w:val="hybridMultilevel"/>
    <w:tmpl w:val="48740192"/>
    <w:lvl w:ilvl="0" w:tplc="C0806AF6">
      <w:start w:val="1"/>
      <w:numFmt w:val="decimal"/>
      <w:lvlText w:val="Art. %1"/>
      <w:lvlJc w:val="left"/>
      <w:pPr>
        <w:ind w:left="1070" w:hanging="360"/>
      </w:pPr>
      <w:rPr>
        <w:rFonts w:ascii="Times New Roman" w:hAnsi="Times New Roman" w:hint="default"/>
        <w:b w:val="0"/>
        <w:sz w:val="24"/>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3">
    <w:nsid w:val="6B184CB2"/>
    <w:multiLevelType w:val="hybridMultilevel"/>
    <w:tmpl w:val="9488B712"/>
    <w:lvl w:ilvl="0" w:tplc="BB3A3456">
      <w:start w:val="1"/>
      <w:numFmt w:val="decimal"/>
      <w:lvlText w:val="Art. %1"/>
      <w:lvlJc w:val="left"/>
      <w:pPr>
        <w:ind w:left="1070" w:hanging="360"/>
      </w:pPr>
      <w:rPr>
        <w:rFonts w:ascii="Times New Roman" w:hAnsi="Times New Roman" w:hint="default"/>
        <w:b/>
        <w:bCs/>
        <w:sz w:val="24"/>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4">
    <w:nsid w:val="6CD44456"/>
    <w:multiLevelType w:val="hybridMultilevel"/>
    <w:tmpl w:val="782250C6"/>
    <w:lvl w:ilvl="0" w:tplc="0F4E91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7566011"/>
    <w:multiLevelType w:val="hybridMultilevel"/>
    <w:tmpl w:val="BFFEEE1C"/>
    <w:lvl w:ilvl="0" w:tplc="B2F86A5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nsid w:val="7A1B36CB"/>
    <w:multiLevelType w:val="hybridMultilevel"/>
    <w:tmpl w:val="48740192"/>
    <w:lvl w:ilvl="0" w:tplc="C0806AF6">
      <w:start w:val="1"/>
      <w:numFmt w:val="decimal"/>
      <w:lvlText w:val="Art. %1"/>
      <w:lvlJc w:val="left"/>
      <w:pPr>
        <w:ind w:left="1070" w:hanging="360"/>
      </w:pPr>
      <w:rPr>
        <w:rFonts w:ascii="Times New Roman" w:hAnsi="Times New Roman" w:hint="default"/>
        <w:b w:val="0"/>
        <w:sz w:val="24"/>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27"/>
  </w:num>
  <w:num w:numId="8">
    <w:abstractNumId w:val="9"/>
  </w:num>
  <w:num w:numId="9">
    <w:abstractNumId w:val="20"/>
  </w:num>
  <w:num w:numId="10">
    <w:abstractNumId w:val="30"/>
  </w:num>
  <w:num w:numId="11">
    <w:abstractNumId w:val="17"/>
  </w:num>
  <w:num w:numId="12">
    <w:abstractNumId w:val="11"/>
  </w:num>
  <w:num w:numId="13">
    <w:abstractNumId w:val="34"/>
  </w:num>
  <w:num w:numId="14">
    <w:abstractNumId w:val="18"/>
  </w:num>
  <w:num w:numId="15">
    <w:abstractNumId w:val="35"/>
  </w:num>
  <w:num w:numId="16">
    <w:abstractNumId w:val="26"/>
  </w:num>
  <w:num w:numId="17">
    <w:abstractNumId w:val="10"/>
  </w:num>
  <w:num w:numId="18">
    <w:abstractNumId w:val="21"/>
  </w:num>
  <w:num w:numId="19">
    <w:abstractNumId w:val="25"/>
  </w:num>
  <w:num w:numId="20">
    <w:abstractNumId w:val="7"/>
  </w:num>
  <w:num w:numId="21">
    <w:abstractNumId w:val="15"/>
  </w:num>
  <w:num w:numId="22">
    <w:abstractNumId w:val="22"/>
  </w:num>
  <w:num w:numId="23">
    <w:abstractNumId w:val="29"/>
  </w:num>
  <w:num w:numId="24">
    <w:abstractNumId w:val="19"/>
  </w:num>
  <w:num w:numId="25">
    <w:abstractNumId w:val="8"/>
  </w:num>
  <w:num w:numId="26">
    <w:abstractNumId w:val="24"/>
  </w:num>
  <w:num w:numId="27">
    <w:abstractNumId w:val="28"/>
  </w:num>
  <w:num w:numId="28">
    <w:abstractNumId w:val="2"/>
  </w:num>
  <w:num w:numId="29">
    <w:abstractNumId w:val="12"/>
  </w:num>
  <w:num w:numId="30">
    <w:abstractNumId w:val="3"/>
  </w:num>
  <w:num w:numId="31">
    <w:abstractNumId w:val="2"/>
  </w:num>
  <w:num w:numId="32">
    <w:abstractNumId w:val="2"/>
  </w:num>
  <w:num w:numId="33">
    <w:abstractNumId w:val="2"/>
  </w:num>
  <w:num w:numId="34">
    <w:abstractNumId w:val="23"/>
  </w:num>
  <w:num w:numId="35">
    <w:abstractNumId w:val="2"/>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36"/>
  </w:num>
  <w:num w:numId="41">
    <w:abstractNumId w:val="2"/>
  </w:num>
  <w:num w:numId="42">
    <w:abstractNumId w:val="5"/>
  </w:num>
  <w:num w:numId="43">
    <w:abstractNumId w:val="16"/>
  </w:num>
  <w:num w:numId="44">
    <w:abstractNumId w:val="2"/>
  </w:num>
  <w:num w:numId="45">
    <w:abstractNumId w:val="2"/>
  </w:num>
  <w:num w:numId="46">
    <w:abstractNumId w:val="33"/>
  </w:num>
  <w:num w:numId="47">
    <w:abstractNumId w:val="4"/>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POLAR RULES 23  mar trad2.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E96EAE"/>
    <w:rsid w:val="00002BC9"/>
    <w:rsid w:val="000032E1"/>
    <w:rsid w:val="00004295"/>
    <w:rsid w:val="00004553"/>
    <w:rsid w:val="00004BA4"/>
    <w:rsid w:val="00004BC3"/>
    <w:rsid w:val="000053BE"/>
    <w:rsid w:val="000057AD"/>
    <w:rsid w:val="0000676F"/>
    <w:rsid w:val="00007A32"/>
    <w:rsid w:val="00007CFB"/>
    <w:rsid w:val="00011615"/>
    <w:rsid w:val="00013CF5"/>
    <w:rsid w:val="0001450D"/>
    <w:rsid w:val="00014E08"/>
    <w:rsid w:val="000160D1"/>
    <w:rsid w:val="00016D53"/>
    <w:rsid w:val="00017C2D"/>
    <w:rsid w:val="000202FC"/>
    <w:rsid w:val="00020BE5"/>
    <w:rsid w:val="00021101"/>
    <w:rsid w:val="00022EF0"/>
    <w:rsid w:val="000232A1"/>
    <w:rsid w:val="0002373E"/>
    <w:rsid w:val="000245B4"/>
    <w:rsid w:val="00026C9F"/>
    <w:rsid w:val="00026D01"/>
    <w:rsid w:val="00027AA6"/>
    <w:rsid w:val="00027C82"/>
    <w:rsid w:val="00027E8B"/>
    <w:rsid w:val="00031AF2"/>
    <w:rsid w:val="00040BA0"/>
    <w:rsid w:val="00041251"/>
    <w:rsid w:val="00043880"/>
    <w:rsid w:val="00044369"/>
    <w:rsid w:val="00045605"/>
    <w:rsid w:val="00047464"/>
    <w:rsid w:val="000528BD"/>
    <w:rsid w:val="00052F7B"/>
    <w:rsid w:val="000546C4"/>
    <w:rsid w:val="00054988"/>
    <w:rsid w:val="00054A0B"/>
    <w:rsid w:val="00054BC1"/>
    <w:rsid w:val="00054E7A"/>
    <w:rsid w:val="00055F32"/>
    <w:rsid w:val="00057023"/>
    <w:rsid w:val="00060BEA"/>
    <w:rsid w:val="00062314"/>
    <w:rsid w:val="000625A6"/>
    <w:rsid w:val="00062A03"/>
    <w:rsid w:val="00065D64"/>
    <w:rsid w:val="00071334"/>
    <w:rsid w:val="000746F8"/>
    <w:rsid w:val="00074F0F"/>
    <w:rsid w:val="00077858"/>
    <w:rsid w:val="0008271A"/>
    <w:rsid w:val="00082CAA"/>
    <w:rsid w:val="00083419"/>
    <w:rsid w:val="00083801"/>
    <w:rsid w:val="0008746C"/>
    <w:rsid w:val="00087D94"/>
    <w:rsid w:val="000908D2"/>
    <w:rsid w:val="00091214"/>
    <w:rsid w:val="00091470"/>
    <w:rsid w:val="000918D8"/>
    <w:rsid w:val="00091B06"/>
    <w:rsid w:val="000947AB"/>
    <w:rsid w:val="00095C6F"/>
    <w:rsid w:val="0009615F"/>
    <w:rsid w:val="00096207"/>
    <w:rsid w:val="00096A52"/>
    <w:rsid w:val="000979FC"/>
    <w:rsid w:val="00097FBD"/>
    <w:rsid w:val="000A1F0A"/>
    <w:rsid w:val="000A28C4"/>
    <w:rsid w:val="000A3129"/>
    <w:rsid w:val="000A412E"/>
    <w:rsid w:val="000A54BF"/>
    <w:rsid w:val="000A7134"/>
    <w:rsid w:val="000B0F4D"/>
    <w:rsid w:val="000B3E4B"/>
    <w:rsid w:val="000B5460"/>
    <w:rsid w:val="000C0235"/>
    <w:rsid w:val="000C10B4"/>
    <w:rsid w:val="000C4110"/>
    <w:rsid w:val="000D1709"/>
    <w:rsid w:val="000D2B56"/>
    <w:rsid w:val="000D30C4"/>
    <w:rsid w:val="000D40BC"/>
    <w:rsid w:val="000D4352"/>
    <w:rsid w:val="000D497E"/>
    <w:rsid w:val="000D50B1"/>
    <w:rsid w:val="000D53D7"/>
    <w:rsid w:val="000D67FE"/>
    <w:rsid w:val="000D7D5A"/>
    <w:rsid w:val="000E0CB3"/>
    <w:rsid w:val="000E2BB2"/>
    <w:rsid w:val="000E346C"/>
    <w:rsid w:val="000E3C2A"/>
    <w:rsid w:val="000E608B"/>
    <w:rsid w:val="000E644B"/>
    <w:rsid w:val="000E6AF5"/>
    <w:rsid w:val="000E6DDC"/>
    <w:rsid w:val="000E6ED7"/>
    <w:rsid w:val="000E7819"/>
    <w:rsid w:val="000F0738"/>
    <w:rsid w:val="000F0AF6"/>
    <w:rsid w:val="000F2FAD"/>
    <w:rsid w:val="000F322F"/>
    <w:rsid w:val="000F412E"/>
    <w:rsid w:val="000F43F1"/>
    <w:rsid w:val="000F475A"/>
    <w:rsid w:val="000F47FA"/>
    <w:rsid w:val="000F565C"/>
    <w:rsid w:val="00101799"/>
    <w:rsid w:val="001069BC"/>
    <w:rsid w:val="001134B9"/>
    <w:rsid w:val="001136D2"/>
    <w:rsid w:val="00113E2F"/>
    <w:rsid w:val="00116286"/>
    <w:rsid w:val="00122524"/>
    <w:rsid w:val="00126579"/>
    <w:rsid w:val="00126AC9"/>
    <w:rsid w:val="00130F2C"/>
    <w:rsid w:val="00132E71"/>
    <w:rsid w:val="001335DD"/>
    <w:rsid w:val="00133CC0"/>
    <w:rsid w:val="001348E9"/>
    <w:rsid w:val="00141337"/>
    <w:rsid w:val="0014212D"/>
    <w:rsid w:val="00143131"/>
    <w:rsid w:val="00143C53"/>
    <w:rsid w:val="00143E06"/>
    <w:rsid w:val="00145F0E"/>
    <w:rsid w:val="00152BA5"/>
    <w:rsid w:val="0015552A"/>
    <w:rsid w:val="00155E65"/>
    <w:rsid w:val="001607E8"/>
    <w:rsid w:val="00163130"/>
    <w:rsid w:val="00163D4A"/>
    <w:rsid w:val="001672B3"/>
    <w:rsid w:val="00167767"/>
    <w:rsid w:val="001759A6"/>
    <w:rsid w:val="001759E8"/>
    <w:rsid w:val="0017698A"/>
    <w:rsid w:val="001778B9"/>
    <w:rsid w:val="0018041C"/>
    <w:rsid w:val="00183084"/>
    <w:rsid w:val="001834B8"/>
    <w:rsid w:val="00184DC0"/>
    <w:rsid w:val="00187E24"/>
    <w:rsid w:val="001935A0"/>
    <w:rsid w:val="001A0B4B"/>
    <w:rsid w:val="001A2535"/>
    <w:rsid w:val="001A26FB"/>
    <w:rsid w:val="001A3091"/>
    <w:rsid w:val="001A34FF"/>
    <w:rsid w:val="001A455F"/>
    <w:rsid w:val="001A4EB1"/>
    <w:rsid w:val="001A5301"/>
    <w:rsid w:val="001A678F"/>
    <w:rsid w:val="001A70EA"/>
    <w:rsid w:val="001B0CBA"/>
    <w:rsid w:val="001B22C1"/>
    <w:rsid w:val="001B5222"/>
    <w:rsid w:val="001C023C"/>
    <w:rsid w:val="001C08A0"/>
    <w:rsid w:val="001C10D1"/>
    <w:rsid w:val="001C35E8"/>
    <w:rsid w:val="001C4646"/>
    <w:rsid w:val="001C492E"/>
    <w:rsid w:val="001C59AF"/>
    <w:rsid w:val="001C63FC"/>
    <w:rsid w:val="001D1095"/>
    <w:rsid w:val="001D25D4"/>
    <w:rsid w:val="001D2A20"/>
    <w:rsid w:val="001D40B1"/>
    <w:rsid w:val="001E10C6"/>
    <w:rsid w:val="001E1C58"/>
    <w:rsid w:val="001E22C3"/>
    <w:rsid w:val="001E22E5"/>
    <w:rsid w:val="001E25E4"/>
    <w:rsid w:val="001E2832"/>
    <w:rsid w:val="001E61AE"/>
    <w:rsid w:val="001F11D8"/>
    <w:rsid w:val="001F70F0"/>
    <w:rsid w:val="001F774A"/>
    <w:rsid w:val="002006B3"/>
    <w:rsid w:val="00201833"/>
    <w:rsid w:val="002025B4"/>
    <w:rsid w:val="0020317B"/>
    <w:rsid w:val="002035E3"/>
    <w:rsid w:val="00203B2E"/>
    <w:rsid w:val="00205CB5"/>
    <w:rsid w:val="0021066C"/>
    <w:rsid w:val="00212A0E"/>
    <w:rsid w:val="0021596C"/>
    <w:rsid w:val="002201CA"/>
    <w:rsid w:val="00221256"/>
    <w:rsid w:val="0022242F"/>
    <w:rsid w:val="002230EF"/>
    <w:rsid w:val="0022327D"/>
    <w:rsid w:val="002239F1"/>
    <w:rsid w:val="00223A1B"/>
    <w:rsid w:val="00223C6B"/>
    <w:rsid w:val="002249DE"/>
    <w:rsid w:val="00230C50"/>
    <w:rsid w:val="00230EA2"/>
    <w:rsid w:val="00231ACA"/>
    <w:rsid w:val="002327FC"/>
    <w:rsid w:val="00233016"/>
    <w:rsid w:val="00234004"/>
    <w:rsid w:val="0023402A"/>
    <w:rsid w:val="00234698"/>
    <w:rsid w:val="00236670"/>
    <w:rsid w:val="00237B97"/>
    <w:rsid w:val="00240931"/>
    <w:rsid w:val="00241130"/>
    <w:rsid w:val="00242CE2"/>
    <w:rsid w:val="00245A93"/>
    <w:rsid w:val="00245BDB"/>
    <w:rsid w:val="00251094"/>
    <w:rsid w:val="00251F3F"/>
    <w:rsid w:val="0026272B"/>
    <w:rsid w:val="0026275F"/>
    <w:rsid w:val="002629B0"/>
    <w:rsid w:val="00262E1A"/>
    <w:rsid w:val="002638ED"/>
    <w:rsid w:val="00263ECB"/>
    <w:rsid w:val="00265516"/>
    <w:rsid w:val="00265538"/>
    <w:rsid w:val="00265E5B"/>
    <w:rsid w:val="00266DDA"/>
    <w:rsid w:val="00266F81"/>
    <w:rsid w:val="00267E20"/>
    <w:rsid w:val="00272731"/>
    <w:rsid w:val="00273994"/>
    <w:rsid w:val="00277331"/>
    <w:rsid w:val="00281282"/>
    <w:rsid w:val="002835D9"/>
    <w:rsid w:val="00283AC4"/>
    <w:rsid w:val="00285180"/>
    <w:rsid w:val="00285DD6"/>
    <w:rsid w:val="002864B4"/>
    <w:rsid w:val="002917CD"/>
    <w:rsid w:val="00291E8F"/>
    <w:rsid w:val="00292FEE"/>
    <w:rsid w:val="00293068"/>
    <w:rsid w:val="002937D3"/>
    <w:rsid w:val="00293AE4"/>
    <w:rsid w:val="00295382"/>
    <w:rsid w:val="002963E3"/>
    <w:rsid w:val="002A310B"/>
    <w:rsid w:val="002B123A"/>
    <w:rsid w:val="002B21F1"/>
    <w:rsid w:val="002B25C1"/>
    <w:rsid w:val="002B2662"/>
    <w:rsid w:val="002B4EB0"/>
    <w:rsid w:val="002C0E42"/>
    <w:rsid w:val="002C577F"/>
    <w:rsid w:val="002C6F40"/>
    <w:rsid w:val="002C7AA2"/>
    <w:rsid w:val="002D01C3"/>
    <w:rsid w:val="002D2EAE"/>
    <w:rsid w:val="002D3030"/>
    <w:rsid w:val="002D317E"/>
    <w:rsid w:val="002D53BC"/>
    <w:rsid w:val="002E066E"/>
    <w:rsid w:val="002E15B1"/>
    <w:rsid w:val="002E1715"/>
    <w:rsid w:val="002E1725"/>
    <w:rsid w:val="002E1AED"/>
    <w:rsid w:val="002E232B"/>
    <w:rsid w:val="002E2668"/>
    <w:rsid w:val="002E2E5B"/>
    <w:rsid w:val="002E301A"/>
    <w:rsid w:val="002E3532"/>
    <w:rsid w:val="002E3B7B"/>
    <w:rsid w:val="002E436D"/>
    <w:rsid w:val="002E781F"/>
    <w:rsid w:val="002E7A52"/>
    <w:rsid w:val="002F0BD0"/>
    <w:rsid w:val="002F45E6"/>
    <w:rsid w:val="002F4D17"/>
    <w:rsid w:val="002F79CB"/>
    <w:rsid w:val="00300945"/>
    <w:rsid w:val="00300977"/>
    <w:rsid w:val="00303948"/>
    <w:rsid w:val="00303FC0"/>
    <w:rsid w:val="00304F1A"/>
    <w:rsid w:val="00306778"/>
    <w:rsid w:val="00306C5E"/>
    <w:rsid w:val="00316319"/>
    <w:rsid w:val="00316A57"/>
    <w:rsid w:val="00316D1D"/>
    <w:rsid w:val="00316DB1"/>
    <w:rsid w:val="003172D4"/>
    <w:rsid w:val="003201C6"/>
    <w:rsid w:val="003233F1"/>
    <w:rsid w:val="00323E47"/>
    <w:rsid w:val="003255DB"/>
    <w:rsid w:val="00326017"/>
    <w:rsid w:val="003261C8"/>
    <w:rsid w:val="003270A0"/>
    <w:rsid w:val="003277AC"/>
    <w:rsid w:val="00327E53"/>
    <w:rsid w:val="0033234E"/>
    <w:rsid w:val="00333B0A"/>
    <w:rsid w:val="00333D62"/>
    <w:rsid w:val="00333F5D"/>
    <w:rsid w:val="00334A32"/>
    <w:rsid w:val="00335916"/>
    <w:rsid w:val="00336195"/>
    <w:rsid w:val="00336252"/>
    <w:rsid w:val="00336C32"/>
    <w:rsid w:val="00337516"/>
    <w:rsid w:val="003404DC"/>
    <w:rsid w:val="003405D5"/>
    <w:rsid w:val="00345BF9"/>
    <w:rsid w:val="00346B9F"/>
    <w:rsid w:val="00350ED6"/>
    <w:rsid w:val="00354320"/>
    <w:rsid w:val="00354EA3"/>
    <w:rsid w:val="0035708B"/>
    <w:rsid w:val="00357359"/>
    <w:rsid w:val="003574A0"/>
    <w:rsid w:val="00360292"/>
    <w:rsid w:val="003623DD"/>
    <w:rsid w:val="003729B7"/>
    <w:rsid w:val="00374BE5"/>
    <w:rsid w:val="00376BE9"/>
    <w:rsid w:val="003775AE"/>
    <w:rsid w:val="00377CC6"/>
    <w:rsid w:val="003812AC"/>
    <w:rsid w:val="00385AEA"/>
    <w:rsid w:val="00390A13"/>
    <w:rsid w:val="00390F25"/>
    <w:rsid w:val="00393E1D"/>
    <w:rsid w:val="00393FA9"/>
    <w:rsid w:val="00394B0F"/>
    <w:rsid w:val="00396C73"/>
    <w:rsid w:val="003A5AFE"/>
    <w:rsid w:val="003A6039"/>
    <w:rsid w:val="003A7E1E"/>
    <w:rsid w:val="003B07F1"/>
    <w:rsid w:val="003B170A"/>
    <w:rsid w:val="003B37D6"/>
    <w:rsid w:val="003B4375"/>
    <w:rsid w:val="003B57F4"/>
    <w:rsid w:val="003B5ABE"/>
    <w:rsid w:val="003B6EA3"/>
    <w:rsid w:val="003B7549"/>
    <w:rsid w:val="003B776E"/>
    <w:rsid w:val="003B7FC0"/>
    <w:rsid w:val="003C143D"/>
    <w:rsid w:val="003C2929"/>
    <w:rsid w:val="003C302D"/>
    <w:rsid w:val="003C32DC"/>
    <w:rsid w:val="003C403E"/>
    <w:rsid w:val="003C4A0E"/>
    <w:rsid w:val="003C7C7F"/>
    <w:rsid w:val="003D166E"/>
    <w:rsid w:val="003D22AE"/>
    <w:rsid w:val="003D4832"/>
    <w:rsid w:val="003D498D"/>
    <w:rsid w:val="003D5043"/>
    <w:rsid w:val="003D55EB"/>
    <w:rsid w:val="003D69E6"/>
    <w:rsid w:val="003E17EB"/>
    <w:rsid w:val="003E1FBB"/>
    <w:rsid w:val="003E3F07"/>
    <w:rsid w:val="003E68A1"/>
    <w:rsid w:val="003E7AC3"/>
    <w:rsid w:val="003F3233"/>
    <w:rsid w:val="003F38E6"/>
    <w:rsid w:val="003F46BC"/>
    <w:rsid w:val="003F53FB"/>
    <w:rsid w:val="003F57C8"/>
    <w:rsid w:val="003F5F87"/>
    <w:rsid w:val="00403684"/>
    <w:rsid w:val="004054AF"/>
    <w:rsid w:val="00412144"/>
    <w:rsid w:val="00413CEF"/>
    <w:rsid w:val="00414D99"/>
    <w:rsid w:val="00415891"/>
    <w:rsid w:val="00416264"/>
    <w:rsid w:val="00416992"/>
    <w:rsid w:val="00420E15"/>
    <w:rsid w:val="00423BCF"/>
    <w:rsid w:val="00423E1E"/>
    <w:rsid w:val="00424767"/>
    <w:rsid w:val="00424BCC"/>
    <w:rsid w:val="00427F7B"/>
    <w:rsid w:val="004315CC"/>
    <w:rsid w:val="00432A05"/>
    <w:rsid w:val="00433ED8"/>
    <w:rsid w:val="00436239"/>
    <w:rsid w:val="00440179"/>
    <w:rsid w:val="00443652"/>
    <w:rsid w:val="00443B13"/>
    <w:rsid w:val="004449E5"/>
    <w:rsid w:val="00446943"/>
    <w:rsid w:val="004469DD"/>
    <w:rsid w:val="00447987"/>
    <w:rsid w:val="00451BDA"/>
    <w:rsid w:val="00451F82"/>
    <w:rsid w:val="00452935"/>
    <w:rsid w:val="00453B2E"/>
    <w:rsid w:val="00456208"/>
    <w:rsid w:val="00457B1F"/>
    <w:rsid w:val="00461B80"/>
    <w:rsid w:val="00462229"/>
    <w:rsid w:val="00462A92"/>
    <w:rsid w:val="00463278"/>
    <w:rsid w:val="00465A3B"/>
    <w:rsid w:val="004678D1"/>
    <w:rsid w:val="004703E1"/>
    <w:rsid w:val="004724CD"/>
    <w:rsid w:val="0047500D"/>
    <w:rsid w:val="004759A1"/>
    <w:rsid w:val="00475C6C"/>
    <w:rsid w:val="00482B9D"/>
    <w:rsid w:val="00483271"/>
    <w:rsid w:val="004857BA"/>
    <w:rsid w:val="0048622E"/>
    <w:rsid w:val="004870BE"/>
    <w:rsid w:val="004923B4"/>
    <w:rsid w:val="004924F2"/>
    <w:rsid w:val="00493B3B"/>
    <w:rsid w:val="00495CC6"/>
    <w:rsid w:val="00496184"/>
    <w:rsid w:val="00496AC4"/>
    <w:rsid w:val="004A3B41"/>
    <w:rsid w:val="004A3D2E"/>
    <w:rsid w:val="004A4495"/>
    <w:rsid w:val="004A5CB6"/>
    <w:rsid w:val="004A6391"/>
    <w:rsid w:val="004A6C2A"/>
    <w:rsid w:val="004B1095"/>
    <w:rsid w:val="004B432E"/>
    <w:rsid w:val="004B4EB2"/>
    <w:rsid w:val="004B5050"/>
    <w:rsid w:val="004B5188"/>
    <w:rsid w:val="004B5505"/>
    <w:rsid w:val="004B60C4"/>
    <w:rsid w:val="004B6208"/>
    <w:rsid w:val="004B7EDB"/>
    <w:rsid w:val="004C0C83"/>
    <w:rsid w:val="004C1E0D"/>
    <w:rsid w:val="004C436E"/>
    <w:rsid w:val="004C6DB4"/>
    <w:rsid w:val="004C7F27"/>
    <w:rsid w:val="004D0965"/>
    <w:rsid w:val="004D233F"/>
    <w:rsid w:val="004D376E"/>
    <w:rsid w:val="004D742A"/>
    <w:rsid w:val="004D7430"/>
    <w:rsid w:val="004E11AA"/>
    <w:rsid w:val="004E12E3"/>
    <w:rsid w:val="004E1FE1"/>
    <w:rsid w:val="004E26EA"/>
    <w:rsid w:val="004E30A5"/>
    <w:rsid w:val="004E385F"/>
    <w:rsid w:val="004E448E"/>
    <w:rsid w:val="004E4A90"/>
    <w:rsid w:val="004E70CD"/>
    <w:rsid w:val="004F1D43"/>
    <w:rsid w:val="004F6BDA"/>
    <w:rsid w:val="004F6F38"/>
    <w:rsid w:val="004F74B7"/>
    <w:rsid w:val="00506E28"/>
    <w:rsid w:val="00506EA9"/>
    <w:rsid w:val="00507F83"/>
    <w:rsid w:val="005102BA"/>
    <w:rsid w:val="00510C9A"/>
    <w:rsid w:val="00511898"/>
    <w:rsid w:val="00512106"/>
    <w:rsid w:val="00515A6B"/>
    <w:rsid w:val="00517DBC"/>
    <w:rsid w:val="0052417E"/>
    <w:rsid w:val="0052562F"/>
    <w:rsid w:val="00526B1D"/>
    <w:rsid w:val="00527CFE"/>
    <w:rsid w:val="00534E16"/>
    <w:rsid w:val="00536F24"/>
    <w:rsid w:val="005378DE"/>
    <w:rsid w:val="0054425B"/>
    <w:rsid w:val="00544320"/>
    <w:rsid w:val="00546F48"/>
    <w:rsid w:val="00550A05"/>
    <w:rsid w:val="005510C9"/>
    <w:rsid w:val="005515D9"/>
    <w:rsid w:val="00551C2C"/>
    <w:rsid w:val="00553D18"/>
    <w:rsid w:val="00554D6B"/>
    <w:rsid w:val="00555D98"/>
    <w:rsid w:val="005575FD"/>
    <w:rsid w:val="0055781C"/>
    <w:rsid w:val="00557E5E"/>
    <w:rsid w:val="00560DE6"/>
    <w:rsid w:val="005620EC"/>
    <w:rsid w:val="00565DC7"/>
    <w:rsid w:val="00566A41"/>
    <w:rsid w:val="00571371"/>
    <w:rsid w:val="00572351"/>
    <w:rsid w:val="00574EAE"/>
    <w:rsid w:val="005769B4"/>
    <w:rsid w:val="005775D5"/>
    <w:rsid w:val="00581DB2"/>
    <w:rsid w:val="005825FB"/>
    <w:rsid w:val="00585501"/>
    <w:rsid w:val="00586C15"/>
    <w:rsid w:val="00594701"/>
    <w:rsid w:val="0059511A"/>
    <w:rsid w:val="0059684E"/>
    <w:rsid w:val="00596B7F"/>
    <w:rsid w:val="005970A1"/>
    <w:rsid w:val="005973F7"/>
    <w:rsid w:val="00597A71"/>
    <w:rsid w:val="005A056A"/>
    <w:rsid w:val="005A1946"/>
    <w:rsid w:val="005A1BE8"/>
    <w:rsid w:val="005A390B"/>
    <w:rsid w:val="005A4548"/>
    <w:rsid w:val="005A62BE"/>
    <w:rsid w:val="005A6648"/>
    <w:rsid w:val="005B0C50"/>
    <w:rsid w:val="005B3A9B"/>
    <w:rsid w:val="005B3C6F"/>
    <w:rsid w:val="005B6088"/>
    <w:rsid w:val="005B6963"/>
    <w:rsid w:val="005C042A"/>
    <w:rsid w:val="005C2A18"/>
    <w:rsid w:val="005C434B"/>
    <w:rsid w:val="005C5790"/>
    <w:rsid w:val="005C71ED"/>
    <w:rsid w:val="005D2F5A"/>
    <w:rsid w:val="005D6666"/>
    <w:rsid w:val="005D682C"/>
    <w:rsid w:val="005D69D4"/>
    <w:rsid w:val="005D7A7E"/>
    <w:rsid w:val="005D7E45"/>
    <w:rsid w:val="005E0ED8"/>
    <w:rsid w:val="005E1777"/>
    <w:rsid w:val="005E2347"/>
    <w:rsid w:val="005E39A0"/>
    <w:rsid w:val="005E406B"/>
    <w:rsid w:val="005E42C1"/>
    <w:rsid w:val="005E4CBE"/>
    <w:rsid w:val="005F0447"/>
    <w:rsid w:val="005F0BF3"/>
    <w:rsid w:val="005F2FB7"/>
    <w:rsid w:val="005F3D8C"/>
    <w:rsid w:val="005F4FDB"/>
    <w:rsid w:val="005F61D2"/>
    <w:rsid w:val="005F62D6"/>
    <w:rsid w:val="005F70B7"/>
    <w:rsid w:val="00603301"/>
    <w:rsid w:val="006056EC"/>
    <w:rsid w:val="00605AC5"/>
    <w:rsid w:val="00606122"/>
    <w:rsid w:val="00606D6B"/>
    <w:rsid w:val="00607BEA"/>
    <w:rsid w:val="00607EF6"/>
    <w:rsid w:val="00612C96"/>
    <w:rsid w:val="00625E84"/>
    <w:rsid w:val="006275FB"/>
    <w:rsid w:val="006319C6"/>
    <w:rsid w:val="00632926"/>
    <w:rsid w:val="0063418B"/>
    <w:rsid w:val="00635461"/>
    <w:rsid w:val="00635855"/>
    <w:rsid w:val="00636725"/>
    <w:rsid w:val="00636738"/>
    <w:rsid w:val="006378AA"/>
    <w:rsid w:val="006379CB"/>
    <w:rsid w:val="00641774"/>
    <w:rsid w:val="006432F8"/>
    <w:rsid w:val="006442DC"/>
    <w:rsid w:val="00644C10"/>
    <w:rsid w:val="006464E2"/>
    <w:rsid w:val="006468C2"/>
    <w:rsid w:val="00647504"/>
    <w:rsid w:val="006524E0"/>
    <w:rsid w:val="00653A06"/>
    <w:rsid w:val="00654F53"/>
    <w:rsid w:val="00655608"/>
    <w:rsid w:val="0066029B"/>
    <w:rsid w:val="00661B45"/>
    <w:rsid w:val="00662AEC"/>
    <w:rsid w:val="00664B1E"/>
    <w:rsid w:val="00666F47"/>
    <w:rsid w:val="00672144"/>
    <w:rsid w:val="00673211"/>
    <w:rsid w:val="0067322B"/>
    <w:rsid w:val="00674A7A"/>
    <w:rsid w:val="00681332"/>
    <w:rsid w:val="00682AD8"/>
    <w:rsid w:val="00682CB0"/>
    <w:rsid w:val="006833BB"/>
    <w:rsid w:val="00683CE2"/>
    <w:rsid w:val="006840A8"/>
    <w:rsid w:val="006840ED"/>
    <w:rsid w:val="00684FAD"/>
    <w:rsid w:val="00686549"/>
    <w:rsid w:val="00690843"/>
    <w:rsid w:val="00690B52"/>
    <w:rsid w:val="00691C4F"/>
    <w:rsid w:val="00691F84"/>
    <w:rsid w:val="0069390A"/>
    <w:rsid w:val="00696DB9"/>
    <w:rsid w:val="006A008C"/>
    <w:rsid w:val="006A0E40"/>
    <w:rsid w:val="006A0E42"/>
    <w:rsid w:val="006A48D5"/>
    <w:rsid w:val="006A644A"/>
    <w:rsid w:val="006A781F"/>
    <w:rsid w:val="006B02B8"/>
    <w:rsid w:val="006B2BCE"/>
    <w:rsid w:val="006B54D6"/>
    <w:rsid w:val="006B61D8"/>
    <w:rsid w:val="006B695C"/>
    <w:rsid w:val="006B6D16"/>
    <w:rsid w:val="006B73D7"/>
    <w:rsid w:val="006B7539"/>
    <w:rsid w:val="006C113C"/>
    <w:rsid w:val="006C1746"/>
    <w:rsid w:val="006C6476"/>
    <w:rsid w:val="006D1415"/>
    <w:rsid w:val="006D2093"/>
    <w:rsid w:val="006D20C8"/>
    <w:rsid w:val="006D4A2D"/>
    <w:rsid w:val="006E13CC"/>
    <w:rsid w:val="006E1F48"/>
    <w:rsid w:val="006E5467"/>
    <w:rsid w:val="006F23C6"/>
    <w:rsid w:val="006F28F0"/>
    <w:rsid w:val="006F3A5C"/>
    <w:rsid w:val="006F6B8C"/>
    <w:rsid w:val="007015E7"/>
    <w:rsid w:val="00701943"/>
    <w:rsid w:val="00703156"/>
    <w:rsid w:val="0070369C"/>
    <w:rsid w:val="0070788B"/>
    <w:rsid w:val="00713591"/>
    <w:rsid w:val="00713AF1"/>
    <w:rsid w:val="00714CFC"/>
    <w:rsid w:val="00715964"/>
    <w:rsid w:val="00716094"/>
    <w:rsid w:val="00717C72"/>
    <w:rsid w:val="007217B2"/>
    <w:rsid w:val="00724304"/>
    <w:rsid w:val="007254AF"/>
    <w:rsid w:val="00727101"/>
    <w:rsid w:val="007308FA"/>
    <w:rsid w:val="00731FB3"/>
    <w:rsid w:val="00735735"/>
    <w:rsid w:val="00735DB9"/>
    <w:rsid w:val="00737088"/>
    <w:rsid w:val="00737679"/>
    <w:rsid w:val="00737D65"/>
    <w:rsid w:val="00740507"/>
    <w:rsid w:val="00740616"/>
    <w:rsid w:val="00741800"/>
    <w:rsid w:val="00741ECD"/>
    <w:rsid w:val="00743F29"/>
    <w:rsid w:val="0074439A"/>
    <w:rsid w:val="007448BB"/>
    <w:rsid w:val="00744C0A"/>
    <w:rsid w:val="00746157"/>
    <w:rsid w:val="007461D4"/>
    <w:rsid w:val="00746B54"/>
    <w:rsid w:val="00750D3C"/>
    <w:rsid w:val="0075118A"/>
    <w:rsid w:val="007530A5"/>
    <w:rsid w:val="00755C57"/>
    <w:rsid w:val="00756355"/>
    <w:rsid w:val="00756FB7"/>
    <w:rsid w:val="007604AD"/>
    <w:rsid w:val="00762A9E"/>
    <w:rsid w:val="00763235"/>
    <w:rsid w:val="007662B9"/>
    <w:rsid w:val="0076763D"/>
    <w:rsid w:val="007677CD"/>
    <w:rsid w:val="00767B90"/>
    <w:rsid w:val="0077034E"/>
    <w:rsid w:val="00771B06"/>
    <w:rsid w:val="00772ACA"/>
    <w:rsid w:val="00772D11"/>
    <w:rsid w:val="00774936"/>
    <w:rsid w:val="00777BC8"/>
    <w:rsid w:val="00780C5C"/>
    <w:rsid w:val="007818CE"/>
    <w:rsid w:val="0078583F"/>
    <w:rsid w:val="007862E5"/>
    <w:rsid w:val="00786572"/>
    <w:rsid w:val="00787E3F"/>
    <w:rsid w:val="007909CF"/>
    <w:rsid w:val="00790B73"/>
    <w:rsid w:val="007913D2"/>
    <w:rsid w:val="00793935"/>
    <w:rsid w:val="00793E48"/>
    <w:rsid w:val="0079591F"/>
    <w:rsid w:val="00796989"/>
    <w:rsid w:val="00796C82"/>
    <w:rsid w:val="00797B92"/>
    <w:rsid w:val="007A135A"/>
    <w:rsid w:val="007A13A7"/>
    <w:rsid w:val="007A160E"/>
    <w:rsid w:val="007A2977"/>
    <w:rsid w:val="007A2D5D"/>
    <w:rsid w:val="007A47C8"/>
    <w:rsid w:val="007A5B35"/>
    <w:rsid w:val="007A75AF"/>
    <w:rsid w:val="007B0889"/>
    <w:rsid w:val="007B536F"/>
    <w:rsid w:val="007B66C9"/>
    <w:rsid w:val="007B71F4"/>
    <w:rsid w:val="007C0E7D"/>
    <w:rsid w:val="007C19BE"/>
    <w:rsid w:val="007C566F"/>
    <w:rsid w:val="007C5729"/>
    <w:rsid w:val="007C62B8"/>
    <w:rsid w:val="007C63DB"/>
    <w:rsid w:val="007C6555"/>
    <w:rsid w:val="007C685C"/>
    <w:rsid w:val="007D0BCA"/>
    <w:rsid w:val="007D1224"/>
    <w:rsid w:val="007D23AF"/>
    <w:rsid w:val="007D2C0B"/>
    <w:rsid w:val="007D2FC9"/>
    <w:rsid w:val="007D4784"/>
    <w:rsid w:val="007D7669"/>
    <w:rsid w:val="007E019D"/>
    <w:rsid w:val="007E0249"/>
    <w:rsid w:val="007E03ED"/>
    <w:rsid w:val="007E15C3"/>
    <w:rsid w:val="007E1837"/>
    <w:rsid w:val="007E1EAC"/>
    <w:rsid w:val="007E21B8"/>
    <w:rsid w:val="007E4722"/>
    <w:rsid w:val="007F05D1"/>
    <w:rsid w:val="007F0EC7"/>
    <w:rsid w:val="007F7CDC"/>
    <w:rsid w:val="008020BC"/>
    <w:rsid w:val="008044DF"/>
    <w:rsid w:val="008063A0"/>
    <w:rsid w:val="0080691B"/>
    <w:rsid w:val="00812351"/>
    <w:rsid w:val="0081276B"/>
    <w:rsid w:val="00812C22"/>
    <w:rsid w:val="00815DE6"/>
    <w:rsid w:val="00820AEB"/>
    <w:rsid w:val="00826D54"/>
    <w:rsid w:val="00827E32"/>
    <w:rsid w:val="0083018A"/>
    <w:rsid w:val="00830FCB"/>
    <w:rsid w:val="00831C33"/>
    <w:rsid w:val="0083232F"/>
    <w:rsid w:val="00833A24"/>
    <w:rsid w:val="00840E5A"/>
    <w:rsid w:val="00842FC4"/>
    <w:rsid w:val="00843F92"/>
    <w:rsid w:val="00845477"/>
    <w:rsid w:val="00846D17"/>
    <w:rsid w:val="00851FA6"/>
    <w:rsid w:val="008527EB"/>
    <w:rsid w:val="008538D6"/>
    <w:rsid w:val="0085499A"/>
    <w:rsid w:val="008568A2"/>
    <w:rsid w:val="008575F4"/>
    <w:rsid w:val="00857A03"/>
    <w:rsid w:val="008600C6"/>
    <w:rsid w:val="00860D3D"/>
    <w:rsid w:val="0086220F"/>
    <w:rsid w:val="008634A5"/>
    <w:rsid w:val="008640C7"/>
    <w:rsid w:val="0086581F"/>
    <w:rsid w:val="00866CE1"/>
    <w:rsid w:val="00870807"/>
    <w:rsid w:val="00872AB2"/>
    <w:rsid w:val="00872BF6"/>
    <w:rsid w:val="008751B2"/>
    <w:rsid w:val="008776A2"/>
    <w:rsid w:val="008819C1"/>
    <w:rsid w:val="0088573E"/>
    <w:rsid w:val="0088583C"/>
    <w:rsid w:val="00886806"/>
    <w:rsid w:val="00886A89"/>
    <w:rsid w:val="00890913"/>
    <w:rsid w:val="00890BD2"/>
    <w:rsid w:val="00891691"/>
    <w:rsid w:val="0089184D"/>
    <w:rsid w:val="008934CA"/>
    <w:rsid w:val="008953D6"/>
    <w:rsid w:val="00895F8F"/>
    <w:rsid w:val="008979FE"/>
    <w:rsid w:val="008A0564"/>
    <w:rsid w:val="008A17A9"/>
    <w:rsid w:val="008A3E5A"/>
    <w:rsid w:val="008A711C"/>
    <w:rsid w:val="008B0AB4"/>
    <w:rsid w:val="008B1FFB"/>
    <w:rsid w:val="008B2596"/>
    <w:rsid w:val="008B2D40"/>
    <w:rsid w:val="008B38E2"/>
    <w:rsid w:val="008B64C8"/>
    <w:rsid w:val="008B65EE"/>
    <w:rsid w:val="008B7F08"/>
    <w:rsid w:val="008C04B6"/>
    <w:rsid w:val="008C0B35"/>
    <w:rsid w:val="008C12FC"/>
    <w:rsid w:val="008C14F5"/>
    <w:rsid w:val="008C1EA9"/>
    <w:rsid w:val="008D165A"/>
    <w:rsid w:val="008D1FDE"/>
    <w:rsid w:val="008D223F"/>
    <w:rsid w:val="008D5F4C"/>
    <w:rsid w:val="008E0154"/>
    <w:rsid w:val="008E17BB"/>
    <w:rsid w:val="008E454A"/>
    <w:rsid w:val="008E4A7F"/>
    <w:rsid w:val="008E596A"/>
    <w:rsid w:val="008E5BF3"/>
    <w:rsid w:val="008E7055"/>
    <w:rsid w:val="008F07A4"/>
    <w:rsid w:val="008F0D6A"/>
    <w:rsid w:val="008F1868"/>
    <w:rsid w:val="008F2D95"/>
    <w:rsid w:val="008F4B13"/>
    <w:rsid w:val="008F502A"/>
    <w:rsid w:val="008F6096"/>
    <w:rsid w:val="008F7CCC"/>
    <w:rsid w:val="00900099"/>
    <w:rsid w:val="0090017B"/>
    <w:rsid w:val="009033C5"/>
    <w:rsid w:val="009065F5"/>
    <w:rsid w:val="009073B6"/>
    <w:rsid w:val="00910137"/>
    <w:rsid w:val="00913382"/>
    <w:rsid w:val="009137BC"/>
    <w:rsid w:val="00913D59"/>
    <w:rsid w:val="00915841"/>
    <w:rsid w:val="009165E4"/>
    <w:rsid w:val="0092060F"/>
    <w:rsid w:val="009219E2"/>
    <w:rsid w:val="00922182"/>
    <w:rsid w:val="00922FF5"/>
    <w:rsid w:val="00924CB9"/>
    <w:rsid w:val="009260DE"/>
    <w:rsid w:val="009319BF"/>
    <w:rsid w:val="00940C12"/>
    <w:rsid w:val="0094438F"/>
    <w:rsid w:val="00946555"/>
    <w:rsid w:val="00950C69"/>
    <w:rsid w:val="00951EE6"/>
    <w:rsid w:val="009525B0"/>
    <w:rsid w:val="0095399B"/>
    <w:rsid w:val="00953EB8"/>
    <w:rsid w:val="00954424"/>
    <w:rsid w:val="00954E30"/>
    <w:rsid w:val="00956AD9"/>
    <w:rsid w:val="00957624"/>
    <w:rsid w:val="0096761F"/>
    <w:rsid w:val="0096773B"/>
    <w:rsid w:val="00970B29"/>
    <w:rsid w:val="009711A3"/>
    <w:rsid w:val="009721A8"/>
    <w:rsid w:val="00972CB2"/>
    <w:rsid w:val="0097323A"/>
    <w:rsid w:val="00977540"/>
    <w:rsid w:val="009830A2"/>
    <w:rsid w:val="009856C7"/>
    <w:rsid w:val="0099504B"/>
    <w:rsid w:val="009978C9"/>
    <w:rsid w:val="00997EEF"/>
    <w:rsid w:val="009A0E50"/>
    <w:rsid w:val="009A2537"/>
    <w:rsid w:val="009A36A4"/>
    <w:rsid w:val="009A3DF3"/>
    <w:rsid w:val="009A47D7"/>
    <w:rsid w:val="009A5500"/>
    <w:rsid w:val="009A590F"/>
    <w:rsid w:val="009A5AF8"/>
    <w:rsid w:val="009A5E3A"/>
    <w:rsid w:val="009A5F92"/>
    <w:rsid w:val="009B2AA1"/>
    <w:rsid w:val="009B32E0"/>
    <w:rsid w:val="009B6B79"/>
    <w:rsid w:val="009C6C9A"/>
    <w:rsid w:val="009C75A2"/>
    <w:rsid w:val="009D0C33"/>
    <w:rsid w:val="009D19D8"/>
    <w:rsid w:val="009D2CA4"/>
    <w:rsid w:val="009D6A8D"/>
    <w:rsid w:val="009D6B91"/>
    <w:rsid w:val="009D78A9"/>
    <w:rsid w:val="009E282F"/>
    <w:rsid w:val="009E3CBF"/>
    <w:rsid w:val="009E4C37"/>
    <w:rsid w:val="009E53F6"/>
    <w:rsid w:val="009F2933"/>
    <w:rsid w:val="009F328B"/>
    <w:rsid w:val="009F3720"/>
    <w:rsid w:val="009F40A3"/>
    <w:rsid w:val="009F5148"/>
    <w:rsid w:val="009F5DE8"/>
    <w:rsid w:val="00A002EC"/>
    <w:rsid w:val="00A00AB1"/>
    <w:rsid w:val="00A00C6F"/>
    <w:rsid w:val="00A027D8"/>
    <w:rsid w:val="00A05639"/>
    <w:rsid w:val="00A065CF"/>
    <w:rsid w:val="00A11BB3"/>
    <w:rsid w:val="00A121FB"/>
    <w:rsid w:val="00A1236D"/>
    <w:rsid w:val="00A132FA"/>
    <w:rsid w:val="00A1406A"/>
    <w:rsid w:val="00A141F7"/>
    <w:rsid w:val="00A15D11"/>
    <w:rsid w:val="00A17DA0"/>
    <w:rsid w:val="00A219FB"/>
    <w:rsid w:val="00A22687"/>
    <w:rsid w:val="00A24F83"/>
    <w:rsid w:val="00A250C7"/>
    <w:rsid w:val="00A2620C"/>
    <w:rsid w:val="00A26F61"/>
    <w:rsid w:val="00A27A11"/>
    <w:rsid w:val="00A30B1B"/>
    <w:rsid w:val="00A313FF"/>
    <w:rsid w:val="00A31D59"/>
    <w:rsid w:val="00A36072"/>
    <w:rsid w:val="00A379F2"/>
    <w:rsid w:val="00A40319"/>
    <w:rsid w:val="00A4319B"/>
    <w:rsid w:val="00A46162"/>
    <w:rsid w:val="00A4664A"/>
    <w:rsid w:val="00A46AB6"/>
    <w:rsid w:val="00A46E49"/>
    <w:rsid w:val="00A47720"/>
    <w:rsid w:val="00A50178"/>
    <w:rsid w:val="00A5131B"/>
    <w:rsid w:val="00A52FAA"/>
    <w:rsid w:val="00A5401D"/>
    <w:rsid w:val="00A54E89"/>
    <w:rsid w:val="00A550F1"/>
    <w:rsid w:val="00A57F04"/>
    <w:rsid w:val="00A6010F"/>
    <w:rsid w:val="00A6198A"/>
    <w:rsid w:val="00A63FF6"/>
    <w:rsid w:val="00A712B4"/>
    <w:rsid w:val="00A737CA"/>
    <w:rsid w:val="00A7448D"/>
    <w:rsid w:val="00A74745"/>
    <w:rsid w:val="00A74AB8"/>
    <w:rsid w:val="00A80447"/>
    <w:rsid w:val="00A811AF"/>
    <w:rsid w:val="00A814B0"/>
    <w:rsid w:val="00A8429D"/>
    <w:rsid w:val="00A843CC"/>
    <w:rsid w:val="00A85688"/>
    <w:rsid w:val="00A912DF"/>
    <w:rsid w:val="00A920C2"/>
    <w:rsid w:val="00A928F8"/>
    <w:rsid w:val="00A93E6E"/>
    <w:rsid w:val="00A941E3"/>
    <w:rsid w:val="00A94BE5"/>
    <w:rsid w:val="00A95B44"/>
    <w:rsid w:val="00A96D69"/>
    <w:rsid w:val="00A97116"/>
    <w:rsid w:val="00A97D5E"/>
    <w:rsid w:val="00AA11DF"/>
    <w:rsid w:val="00AA2D0E"/>
    <w:rsid w:val="00AA456F"/>
    <w:rsid w:val="00AA5B48"/>
    <w:rsid w:val="00AA73B2"/>
    <w:rsid w:val="00AA7724"/>
    <w:rsid w:val="00AB14AB"/>
    <w:rsid w:val="00AB201F"/>
    <w:rsid w:val="00AB29D7"/>
    <w:rsid w:val="00AB69D2"/>
    <w:rsid w:val="00AB6E04"/>
    <w:rsid w:val="00AB7B32"/>
    <w:rsid w:val="00AC27DF"/>
    <w:rsid w:val="00AC429C"/>
    <w:rsid w:val="00AC4787"/>
    <w:rsid w:val="00AC4FCE"/>
    <w:rsid w:val="00AC747A"/>
    <w:rsid w:val="00AD29A4"/>
    <w:rsid w:val="00AD2D1F"/>
    <w:rsid w:val="00AD4828"/>
    <w:rsid w:val="00AD594A"/>
    <w:rsid w:val="00AD6627"/>
    <w:rsid w:val="00AE2849"/>
    <w:rsid w:val="00AE6BF7"/>
    <w:rsid w:val="00AE7E05"/>
    <w:rsid w:val="00AF0EBB"/>
    <w:rsid w:val="00AF12AC"/>
    <w:rsid w:val="00AF1AA1"/>
    <w:rsid w:val="00AF257C"/>
    <w:rsid w:val="00AF33A2"/>
    <w:rsid w:val="00AF60FD"/>
    <w:rsid w:val="00B00C11"/>
    <w:rsid w:val="00B018A2"/>
    <w:rsid w:val="00B02D6E"/>
    <w:rsid w:val="00B1100B"/>
    <w:rsid w:val="00B11E8D"/>
    <w:rsid w:val="00B12CF7"/>
    <w:rsid w:val="00B132C7"/>
    <w:rsid w:val="00B13D33"/>
    <w:rsid w:val="00B14879"/>
    <w:rsid w:val="00B172C9"/>
    <w:rsid w:val="00B21B12"/>
    <w:rsid w:val="00B23443"/>
    <w:rsid w:val="00B23804"/>
    <w:rsid w:val="00B25626"/>
    <w:rsid w:val="00B26EC0"/>
    <w:rsid w:val="00B30A2E"/>
    <w:rsid w:val="00B30EC8"/>
    <w:rsid w:val="00B34A73"/>
    <w:rsid w:val="00B35388"/>
    <w:rsid w:val="00B40301"/>
    <w:rsid w:val="00B4230E"/>
    <w:rsid w:val="00B44C2D"/>
    <w:rsid w:val="00B45E30"/>
    <w:rsid w:val="00B471ED"/>
    <w:rsid w:val="00B50827"/>
    <w:rsid w:val="00B50DBF"/>
    <w:rsid w:val="00B51426"/>
    <w:rsid w:val="00B532E9"/>
    <w:rsid w:val="00B544C2"/>
    <w:rsid w:val="00B54A07"/>
    <w:rsid w:val="00B55D82"/>
    <w:rsid w:val="00B56F21"/>
    <w:rsid w:val="00B57D6E"/>
    <w:rsid w:val="00B6041F"/>
    <w:rsid w:val="00B60D6B"/>
    <w:rsid w:val="00B61C5A"/>
    <w:rsid w:val="00B62883"/>
    <w:rsid w:val="00B63348"/>
    <w:rsid w:val="00B64576"/>
    <w:rsid w:val="00B66733"/>
    <w:rsid w:val="00B66D96"/>
    <w:rsid w:val="00B70C21"/>
    <w:rsid w:val="00B7246E"/>
    <w:rsid w:val="00B725A2"/>
    <w:rsid w:val="00B7299B"/>
    <w:rsid w:val="00B73CAC"/>
    <w:rsid w:val="00B7411D"/>
    <w:rsid w:val="00B7443C"/>
    <w:rsid w:val="00B77A16"/>
    <w:rsid w:val="00B77B6E"/>
    <w:rsid w:val="00B77E6C"/>
    <w:rsid w:val="00B80F65"/>
    <w:rsid w:val="00B81F45"/>
    <w:rsid w:val="00B83157"/>
    <w:rsid w:val="00B84969"/>
    <w:rsid w:val="00B87EF2"/>
    <w:rsid w:val="00B91AF7"/>
    <w:rsid w:val="00B93D55"/>
    <w:rsid w:val="00B94DE6"/>
    <w:rsid w:val="00B952F5"/>
    <w:rsid w:val="00B95C34"/>
    <w:rsid w:val="00BA0356"/>
    <w:rsid w:val="00BA1063"/>
    <w:rsid w:val="00BA23B0"/>
    <w:rsid w:val="00BA316F"/>
    <w:rsid w:val="00BA33E5"/>
    <w:rsid w:val="00BA3CEF"/>
    <w:rsid w:val="00BA5405"/>
    <w:rsid w:val="00BA635A"/>
    <w:rsid w:val="00BA78DF"/>
    <w:rsid w:val="00BA7F7A"/>
    <w:rsid w:val="00BB070B"/>
    <w:rsid w:val="00BB2501"/>
    <w:rsid w:val="00BB2869"/>
    <w:rsid w:val="00BB2F78"/>
    <w:rsid w:val="00BB3CA7"/>
    <w:rsid w:val="00BB44E2"/>
    <w:rsid w:val="00BB4A0F"/>
    <w:rsid w:val="00BB543C"/>
    <w:rsid w:val="00BB745A"/>
    <w:rsid w:val="00BB7541"/>
    <w:rsid w:val="00BB79DC"/>
    <w:rsid w:val="00BC245A"/>
    <w:rsid w:val="00BC3D99"/>
    <w:rsid w:val="00BC40D8"/>
    <w:rsid w:val="00BC526B"/>
    <w:rsid w:val="00BC531D"/>
    <w:rsid w:val="00BD0B12"/>
    <w:rsid w:val="00BD1088"/>
    <w:rsid w:val="00BD37FB"/>
    <w:rsid w:val="00BD5FE8"/>
    <w:rsid w:val="00BD60E4"/>
    <w:rsid w:val="00BE152F"/>
    <w:rsid w:val="00BE35D1"/>
    <w:rsid w:val="00BE3AB7"/>
    <w:rsid w:val="00BE504D"/>
    <w:rsid w:val="00BE53E1"/>
    <w:rsid w:val="00BE5BFE"/>
    <w:rsid w:val="00BF1653"/>
    <w:rsid w:val="00BF3631"/>
    <w:rsid w:val="00BF3EF9"/>
    <w:rsid w:val="00BF4CF7"/>
    <w:rsid w:val="00BF6112"/>
    <w:rsid w:val="00C00309"/>
    <w:rsid w:val="00C01E59"/>
    <w:rsid w:val="00C02D8E"/>
    <w:rsid w:val="00C03765"/>
    <w:rsid w:val="00C03E5F"/>
    <w:rsid w:val="00C0756C"/>
    <w:rsid w:val="00C0758F"/>
    <w:rsid w:val="00C07A80"/>
    <w:rsid w:val="00C07E73"/>
    <w:rsid w:val="00C11B7D"/>
    <w:rsid w:val="00C11DF5"/>
    <w:rsid w:val="00C157AF"/>
    <w:rsid w:val="00C178CE"/>
    <w:rsid w:val="00C214BD"/>
    <w:rsid w:val="00C24BEC"/>
    <w:rsid w:val="00C25541"/>
    <w:rsid w:val="00C25DF0"/>
    <w:rsid w:val="00C27423"/>
    <w:rsid w:val="00C32D0E"/>
    <w:rsid w:val="00C36087"/>
    <w:rsid w:val="00C418BC"/>
    <w:rsid w:val="00C426E4"/>
    <w:rsid w:val="00C4309C"/>
    <w:rsid w:val="00C4456C"/>
    <w:rsid w:val="00C466F4"/>
    <w:rsid w:val="00C47034"/>
    <w:rsid w:val="00C47A7E"/>
    <w:rsid w:val="00C50B86"/>
    <w:rsid w:val="00C50CE6"/>
    <w:rsid w:val="00C526B0"/>
    <w:rsid w:val="00C56B42"/>
    <w:rsid w:val="00C6049F"/>
    <w:rsid w:val="00C608B8"/>
    <w:rsid w:val="00C61675"/>
    <w:rsid w:val="00C62EFC"/>
    <w:rsid w:val="00C646DF"/>
    <w:rsid w:val="00C72D6F"/>
    <w:rsid w:val="00C73301"/>
    <w:rsid w:val="00C746C4"/>
    <w:rsid w:val="00C772F1"/>
    <w:rsid w:val="00C779E9"/>
    <w:rsid w:val="00C8124A"/>
    <w:rsid w:val="00C81528"/>
    <w:rsid w:val="00C81ACF"/>
    <w:rsid w:val="00C81C7F"/>
    <w:rsid w:val="00C82CC8"/>
    <w:rsid w:val="00C85A4E"/>
    <w:rsid w:val="00C91B6F"/>
    <w:rsid w:val="00C929C5"/>
    <w:rsid w:val="00C93FF0"/>
    <w:rsid w:val="00C943AA"/>
    <w:rsid w:val="00C9641B"/>
    <w:rsid w:val="00C96C89"/>
    <w:rsid w:val="00C97065"/>
    <w:rsid w:val="00CA00DB"/>
    <w:rsid w:val="00CA0774"/>
    <w:rsid w:val="00CA1EAE"/>
    <w:rsid w:val="00CA20B3"/>
    <w:rsid w:val="00CA47B6"/>
    <w:rsid w:val="00CA6945"/>
    <w:rsid w:val="00CA74E6"/>
    <w:rsid w:val="00CA7D52"/>
    <w:rsid w:val="00CB720A"/>
    <w:rsid w:val="00CC03A9"/>
    <w:rsid w:val="00CC5B49"/>
    <w:rsid w:val="00CC7460"/>
    <w:rsid w:val="00CD1663"/>
    <w:rsid w:val="00CD3FE0"/>
    <w:rsid w:val="00CD421B"/>
    <w:rsid w:val="00CD56B9"/>
    <w:rsid w:val="00CD68F0"/>
    <w:rsid w:val="00CD6C2D"/>
    <w:rsid w:val="00CD7608"/>
    <w:rsid w:val="00CE0049"/>
    <w:rsid w:val="00CF039D"/>
    <w:rsid w:val="00CF0E1A"/>
    <w:rsid w:val="00CF0E29"/>
    <w:rsid w:val="00CF3C36"/>
    <w:rsid w:val="00CF4539"/>
    <w:rsid w:val="00CF48D5"/>
    <w:rsid w:val="00CF5524"/>
    <w:rsid w:val="00CF6D5D"/>
    <w:rsid w:val="00CF704A"/>
    <w:rsid w:val="00CF7A25"/>
    <w:rsid w:val="00D00665"/>
    <w:rsid w:val="00D03335"/>
    <w:rsid w:val="00D044D9"/>
    <w:rsid w:val="00D05113"/>
    <w:rsid w:val="00D075B4"/>
    <w:rsid w:val="00D0775C"/>
    <w:rsid w:val="00D103C7"/>
    <w:rsid w:val="00D10403"/>
    <w:rsid w:val="00D10F64"/>
    <w:rsid w:val="00D1258B"/>
    <w:rsid w:val="00D129CB"/>
    <w:rsid w:val="00D13E76"/>
    <w:rsid w:val="00D14483"/>
    <w:rsid w:val="00D1645E"/>
    <w:rsid w:val="00D20A21"/>
    <w:rsid w:val="00D20B8D"/>
    <w:rsid w:val="00D22E82"/>
    <w:rsid w:val="00D24272"/>
    <w:rsid w:val="00D2740E"/>
    <w:rsid w:val="00D312D6"/>
    <w:rsid w:val="00D3306A"/>
    <w:rsid w:val="00D33420"/>
    <w:rsid w:val="00D33862"/>
    <w:rsid w:val="00D33F1F"/>
    <w:rsid w:val="00D36654"/>
    <w:rsid w:val="00D4051D"/>
    <w:rsid w:val="00D40BB2"/>
    <w:rsid w:val="00D45231"/>
    <w:rsid w:val="00D5084D"/>
    <w:rsid w:val="00D51058"/>
    <w:rsid w:val="00D521D4"/>
    <w:rsid w:val="00D527C7"/>
    <w:rsid w:val="00D52DD8"/>
    <w:rsid w:val="00D53521"/>
    <w:rsid w:val="00D5420B"/>
    <w:rsid w:val="00D566D1"/>
    <w:rsid w:val="00D62C77"/>
    <w:rsid w:val="00D65064"/>
    <w:rsid w:val="00D657BB"/>
    <w:rsid w:val="00D65D3F"/>
    <w:rsid w:val="00D66A69"/>
    <w:rsid w:val="00D670FA"/>
    <w:rsid w:val="00D7188F"/>
    <w:rsid w:val="00D71F40"/>
    <w:rsid w:val="00D73DFC"/>
    <w:rsid w:val="00D76021"/>
    <w:rsid w:val="00D76F7B"/>
    <w:rsid w:val="00D77314"/>
    <w:rsid w:val="00D777F4"/>
    <w:rsid w:val="00D81A90"/>
    <w:rsid w:val="00D8377B"/>
    <w:rsid w:val="00D859DA"/>
    <w:rsid w:val="00D85F61"/>
    <w:rsid w:val="00D87475"/>
    <w:rsid w:val="00D905BC"/>
    <w:rsid w:val="00D912D5"/>
    <w:rsid w:val="00D92684"/>
    <w:rsid w:val="00D94B53"/>
    <w:rsid w:val="00D96D7C"/>
    <w:rsid w:val="00DA1BC9"/>
    <w:rsid w:val="00DA2396"/>
    <w:rsid w:val="00DA5035"/>
    <w:rsid w:val="00DA503D"/>
    <w:rsid w:val="00DA5918"/>
    <w:rsid w:val="00DA7028"/>
    <w:rsid w:val="00DB43A1"/>
    <w:rsid w:val="00DB57E0"/>
    <w:rsid w:val="00DB764D"/>
    <w:rsid w:val="00DB77EC"/>
    <w:rsid w:val="00DC2239"/>
    <w:rsid w:val="00DC2674"/>
    <w:rsid w:val="00DC4DA1"/>
    <w:rsid w:val="00DC5288"/>
    <w:rsid w:val="00DC6D40"/>
    <w:rsid w:val="00DC77DA"/>
    <w:rsid w:val="00DD0683"/>
    <w:rsid w:val="00DD40BE"/>
    <w:rsid w:val="00DD4C79"/>
    <w:rsid w:val="00DD53EF"/>
    <w:rsid w:val="00DD5492"/>
    <w:rsid w:val="00DD76F2"/>
    <w:rsid w:val="00DD77B8"/>
    <w:rsid w:val="00DD78D6"/>
    <w:rsid w:val="00DE0780"/>
    <w:rsid w:val="00DE084E"/>
    <w:rsid w:val="00DE0C67"/>
    <w:rsid w:val="00DE2A0E"/>
    <w:rsid w:val="00DE47E1"/>
    <w:rsid w:val="00DE5F00"/>
    <w:rsid w:val="00DE63BA"/>
    <w:rsid w:val="00DE702C"/>
    <w:rsid w:val="00DE70D9"/>
    <w:rsid w:val="00DF1A34"/>
    <w:rsid w:val="00DF38BE"/>
    <w:rsid w:val="00DF4698"/>
    <w:rsid w:val="00DF57A6"/>
    <w:rsid w:val="00E01482"/>
    <w:rsid w:val="00E068C4"/>
    <w:rsid w:val="00E109D8"/>
    <w:rsid w:val="00E11C2A"/>
    <w:rsid w:val="00E130D5"/>
    <w:rsid w:val="00E15EEF"/>
    <w:rsid w:val="00E160DD"/>
    <w:rsid w:val="00E21165"/>
    <w:rsid w:val="00E3104F"/>
    <w:rsid w:val="00E31DAB"/>
    <w:rsid w:val="00E322B2"/>
    <w:rsid w:val="00E3259C"/>
    <w:rsid w:val="00E332CA"/>
    <w:rsid w:val="00E33B0A"/>
    <w:rsid w:val="00E34F0F"/>
    <w:rsid w:val="00E35A6F"/>
    <w:rsid w:val="00E364CC"/>
    <w:rsid w:val="00E430E8"/>
    <w:rsid w:val="00E43326"/>
    <w:rsid w:val="00E439FD"/>
    <w:rsid w:val="00E5134A"/>
    <w:rsid w:val="00E54434"/>
    <w:rsid w:val="00E54C24"/>
    <w:rsid w:val="00E54C45"/>
    <w:rsid w:val="00E60004"/>
    <w:rsid w:val="00E60FD8"/>
    <w:rsid w:val="00E61041"/>
    <w:rsid w:val="00E6105E"/>
    <w:rsid w:val="00E64879"/>
    <w:rsid w:val="00E65FA1"/>
    <w:rsid w:val="00E65FDF"/>
    <w:rsid w:val="00E66B27"/>
    <w:rsid w:val="00E66BC1"/>
    <w:rsid w:val="00E7093F"/>
    <w:rsid w:val="00E71F0D"/>
    <w:rsid w:val="00E729EE"/>
    <w:rsid w:val="00E739A9"/>
    <w:rsid w:val="00E80112"/>
    <w:rsid w:val="00E80D90"/>
    <w:rsid w:val="00E8102A"/>
    <w:rsid w:val="00E874BD"/>
    <w:rsid w:val="00E91110"/>
    <w:rsid w:val="00E91293"/>
    <w:rsid w:val="00E916BB"/>
    <w:rsid w:val="00E92D7D"/>
    <w:rsid w:val="00E9492F"/>
    <w:rsid w:val="00E95D5B"/>
    <w:rsid w:val="00E96BF3"/>
    <w:rsid w:val="00E96EAE"/>
    <w:rsid w:val="00EA0BBC"/>
    <w:rsid w:val="00EA11A2"/>
    <w:rsid w:val="00EA2AC9"/>
    <w:rsid w:val="00EA2C38"/>
    <w:rsid w:val="00EA45C5"/>
    <w:rsid w:val="00EA7192"/>
    <w:rsid w:val="00EA7802"/>
    <w:rsid w:val="00EB1549"/>
    <w:rsid w:val="00EB3E5A"/>
    <w:rsid w:val="00EB6979"/>
    <w:rsid w:val="00EB6D47"/>
    <w:rsid w:val="00EB6F7C"/>
    <w:rsid w:val="00EC1B7D"/>
    <w:rsid w:val="00EC2925"/>
    <w:rsid w:val="00EC46EC"/>
    <w:rsid w:val="00EC6C7C"/>
    <w:rsid w:val="00EC74A7"/>
    <w:rsid w:val="00EC7BDA"/>
    <w:rsid w:val="00ED0644"/>
    <w:rsid w:val="00ED074C"/>
    <w:rsid w:val="00ED07AC"/>
    <w:rsid w:val="00ED08A0"/>
    <w:rsid w:val="00ED0E78"/>
    <w:rsid w:val="00ED1130"/>
    <w:rsid w:val="00ED17EB"/>
    <w:rsid w:val="00ED1CFD"/>
    <w:rsid w:val="00ED1D04"/>
    <w:rsid w:val="00ED3D20"/>
    <w:rsid w:val="00ED3F15"/>
    <w:rsid w:val="00ED46D0"/>
    <w:rsid w:val="00ED5BA9"/>
    <w:rsid w:val="00ED720F"/>
    <w:rsid w:val="00ED7F1C"/>
    <w:rsid w:val="00EE0D2A"/>
    <w:rsid w:val="00EE3926"/>
    <w:rsid w:val="00EE4146"/>
    <w:rsid w:val="00EF20B6"/>
    <w:rsid w:val="00EF5CE2"/>
    <w:rsid w:val="00EF5FAA"/>
    <w:rsid w:val="00EF69D9"/>
    <w:rsid w:val="00EF6D0B"/>
    <w:rsid w:val="00EF792E"/>
    <w:rsid w:val="00F014AE"/>
    <w:rsid w:val="00F01E24"/>
    <w:rsid w:val="00F01F6F"/>
    <w:rsid w:val="00F02BFB"/>
    <w:rsid w:val="00F03823"/>
    <w:rsid w:val="00F0493B"/>
    <w:rsid w:val="00F05084"/>
    <w:rsid w:val="00F073C4"/>
    <w:rsid w:val="00F10729"/>
    <w:rsid w:val="00F11F1C"/>
    <w:rsid w:val="00F13E5D"/>
    <w:rsid w:val="00F14B84"/>
    <w:rsid w:val="00F156CF"/>
    <w:rsid w:val="00F15F47"/>
    <w:rsid w:val="00F16346"/>
    <w:rsid w:val="00F16696"/>
    <w:rsid w:val="00F20D6A"/>
    <w:rsid w:val="00F2304E"/>
    <w:rsid w:val="00F2402F"/>
    <w:rsid w:val="00F315E0"/>
    <w:rsid w:val="00F37D4B"/>
    <w:rsid w:val="00F42347"/>
    <w:rsid w:val="00F42459"/>
    <w:rsid w:val="00F4284C"/>
    <w:rsid w:val="00F42ADE"/>
    <w:rsid w:val="00F43E15"/>
    <w:rsid w:val="00F448B7"/>
    <w:rsid w:val="00F44B9A"/>
    <w:rsid w:val="00F4763C"/>
    <w:rsid w:val="00F50704"/>
    <w:rsid w:val="00F541AB"/>
    <w:rsid w:val="00F544F8"/>
    <w:rsid w:val="00F56C21"/>
    <w:rsid w:val="00F607E4"/>
    <w:rsid w:val="00F60DC6"/>
    <w:rsid w:val="00F60FA9"/>
    <w:rsid w:val="00F6622A"/>
    <w:rsid w:val="00F67617"/>
    <w:rsid w:val="00F70413"/>
    <w:rsid w:val="00F70572"/>
    <w:rsid w:val="00F719FC"/>
    <w:rsid w:val="00F73812"/>
    <w:rsid w:val="00F74203"/>
    <w:rsid w:val="00F761C7"/>
    <w:rsid w:val="00F77504"/>
    <w:rsid w:val="00F807C9"/>
    <w:rsid w:val="00F8086A"/>
    <w:rsid w:val="00F80D86"/>
    <w:rsid w:val="00F81404"/>
    <w:rsid w:val="00F82351"/>
    <w:rsid w:val="00F84B27"/>
    <w:rsid w:val="00F85B55"/>
    <w:rsid w:val="00F86848"/>
    <w:rsid w:val="00F8741D"/>
    <w:rsid w:val="00F87818"/>
    <w:rsid w:val="00F9146E"/>
    <w:rsid w:val="00F91F01"/>
    <w:rsid w:val="00F95071"/>
    <w:rsid w:val="00FA1834"/>
    <w:rsid w:val="00FA407F"/>
    <w:rsid w:val="00FA4CA5"/>
    <w:rsid w:val="00FA540D"/>
    <w:rsid w:val="00FA6912"/>
    <w:rsid w:val="00FA79A5"/>
    <w:rsid w:val="00FB242C"/>
    <w:rsid w:val="00FB3975"/>
    <w:rsid w:val="00FB3EC1"/>
    <w:rsid w:val="00FB4E9C"/>
    <w:rsid w:val="00FB7978"/>
    <w:rsid w:val="00FB7C3E"/>
    <w:rsid w:val="00FC27B7"/>
    <w:rsid w:val="00FC3577"/>
    <w:rsid w:val="00FC55B7"/>
    <w:rsid w:val="00FD0B06"/>
    <w:rsid w:val="00FD3870"/>
    <w:rsid w:val="00FD3F01"/>
    <w:rsid w:val="00FD451A"/>
    <w:rsid w:val="00FD6E4B"/>
    <w:rsid w:val="00FE00BA"/>
    <w:rsid w:val="00FE0C1D"/>
    <w:rsid w:val="00FE1877"/>
    <w:rsid w:val="00FE2045"/>
    <w:rsid w:val="00FE45C2"/>
    <w:rsid w:val="00FF0416"/>
    <w:rsid w:val="00FF0F92"/>
    <w:rsid w:val="00FF1012"/>
    <w:rsid w:val="00FF4AD2"/>
    <w:rsid w:val="00FF5835"/>
    <w:rsid w:val="00FF6393"/>
    <w:rsid w:val="00FF66C9"/>
    <w:rsid w:val="00FF74B1"/>
    <w:rsid w:val="00FF7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47F27C"/>
  <w15:docId w15:val="{8898B28A-A947-4956-9498-74D556CCF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AD8"/>
  </w:style>
  <w:style w:type="paragraph" w:styleId="Heading1">
    <w:name w:val="heading 1"/>
    <w:basedOn w:val="Normal"/>
    <w:next w:val="Normal"/>
    <w:link w:val="Heading1Char"/>
    <w:uiPriority w:val="9"/>
    <w:qFormat/>
    <w:rsid w:val="00CA1EAE"/>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unhideWhenUsed/>
    <w:qFormat/>
    <w:rsid w:val="00CA1EAE"/>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aliases w:val="Heading 3 Char1 Char Char Char Char Char Char Char Char Char Char Char Char Char Char Char Char Char Char Char Char Char Char"/>
    <w:basedOn w:val="Normal"/>
    <w:next w:val="Normal"/>
    <w:link w:val="Heading3Char"/>
    <w:uiPriority w:val="9"/>
    <w:unhideWhenUsed/>
    <w:qFormat/>
    <w:rsid w:val="00CA1EAE"/>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unhideWhenUsed/>
    <w:qFormat/>
    <w:rsid w:val="00CA1EAE"/>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unhideWhenUsed/>
    <w:qFormat/>
    <w:rsid w:val="00CA1EAE"/>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
    <w:uiPriority w:val="9"/>
    <w:semiHidden/>
    <w:unhideWhenUsed/>
    <w:qFormat/>
    <w:locked/>
    <w:rsid w:val="00CA1EAE"/>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locked/>
    <w:rsid w:val="00CA1EAE"/>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locked/>
    <w:rsid w:val="00CA1EAE"/>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locked/>
    <w:rsid w:val="00CA1EAE"/>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A1EAE"/>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uiPriority w:val="9"/>
    <w:locked/>
    <w:rsid w:val="00CA1EAE"/>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eading 3 Char1 Char Char Char Char Char Char Char Char Char Char Char Char Char Char Char Char Char Char Char Char Char Char Char"/>
    <w:basedOn w:val="DefaultParagraphFont"/>
    <w:link w:val="Heading3"/>
    <w:uiPriority w:val="9"/>
    <w:locked/>
    <w:rsid w:val="00CA1EAE"/>
    <w:rPr>
      <w:rFonts w:asciiTheme="majorHAnsi" w:eastAsiaTheme="majorEastAsia" w:hAnsiTheme="majorHAnsi" w:cstheme="majorBidi"/>
      <w:color w:val="365F91" w:themeColor="accent1" w:themeShade="BF"/>
      <w:sz w:val="28"/>
      <w:szCs w:val="28"/>
    </w:rPr>
  </w:style>
  <w:style w:type="character" w:customStyle="1" w:styleId="Heading4Char">
    <w:name w:val="Heading 4 Char"/>
    <w:basedOn w:val="DefaultParagraphFont"/>
    <w:link w:val="Heading4"/>
    <w:uiPriority w:val="9"/>
    <w:locked/>
    <w:rsid w:val="00CA1EAE"/>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locked/>
    <w:rsid w:val="00CA1EAE"/>
    <w:rPr>
      <w:rFonts w:asciiTheme="majorHAnsi" w:eastAsiaTheme="majorEastAsia" w:hAnsiTheme="majorHAnsi" w:cstheme="majorBidi"/>
      <w:caps/>
      <w:color w:val="365F91" w:themeColor="accent1" w:themeShade="BF"/>
    </w:rPr>
  </w:style>
  <w:style w:type="character" w:styleId="CommentReference">
    <w:name w:val="annotation reference"/>
    <w:basedOn w:val="DefaultParagraphFont"/>
    <w:uiPriority w:val="99"/>
    <w:semiHidden/>
    <w:rsid w:val="00BE35D1"/>
    <w:rPr>
      <w:sz w:val="16"/>
      <w:szCs w:val="16"/>
    </w:rPr>
  </w:style>
  <w:style w:type="paragraph" w:styleId="CommentText">
    <w:name w:val="annotation text"/>
    <w:basedOn w:val="Normal"/>
    <w:link w:val="CommentTextChar"/>
    <w:semiHidden/>
    <w:rsid w:val="00BE35D1"/>
    <w:rPr>
      <w:sz w:val="20"/>
      <w:szCs w:val="20"/>
      <w:lang w:eastAsia="ro-RO"/>
    </w:rPr>
  </w:style>
  <w:style w:type="character" w:customStyle="1" w:styleId="CommentTextChar">
    <w:name w:val="Comment Text Char"/>
    <w:basedOn w:val="DefaultParagraphFont"/>
    <w:link w:val="CommentText"/>
    <w:uiPriority w:val="99"/>
    <w:semiHidden/>
    <w:locked/>
    <w:rsid w:val="00A85688"/>
    <w:rPr>
      <w:sz w:val="20"/>
      <w:szCs w:val="20"/>
      <w:lang w:val="ro-RO"/>
    </w:rPr>
  </w:style>
  <w:style w:type="paragraph" w:styleId="CommentSubject">
    <w:name w:val="annotation subject"/>
    <w:basedOn w:val="CommentText"/>
    <w:next w:val="CommentText"/>
    <w:link w:val="CommentSubjectChar"/>
    <w:uiPriority w:val="99"/>
    <w:semiHidden/>
    <w:rsid w:val="00BE35D1"/>
    <w:rPr>
      <w:b/>
      <w:bCs/>
    </w:rPr>
  </w:style>
  <w:style w:type="character" w:customStyle="1" w:styleId="CommentSubjectChar">
    <w:name w:val="Comment Subject Char"/>
    <w:basedOn w:val="CommentTextChar"/>
    <w:link w:val="CommentSubject"/>
    <w:uiPriority w:val="99"/>
    <w:semiHidden/>
    <w:locked/>
    <w:rsid w:val="00A85688"/>
    <w:rPr>
      <w:b/>
      <w:bCs/>
      <w:sz w:val="20"/>
      <w:szCs w:val="20"/>
      <w:lang w:val="ro-RO"/>
    </w:rPr>
  </w:style>
  <w:style w:type="paragraph" w:styleId="BalloonText">
    <w:name w:val="Balloon Text"/>
    <w:basedOn w:val="Normal"/>
    <w:link w:val="BalloonTextChar"/>
    <w:uiPriority w:val="99"/>
    <w:semiHidden/>
    <w:rsid w:val="00122524"/>
    <w:rPr>
      <w:szCs w:val="2"/>
      <w:lang w:eastAsia="ro-RO"/>
    </w:rPr>
  </w:style>
  <w:style w:type="character" w:customStyle="1" w:styleId="BalloonTextChar">
    <w:name w:val="Balloon Text Char"/>
    <w:basedOn w:val="DefaultParagraphFont"/>
    <w:link w:val="BalloonText"/>
    <w:uiPriority w:val="99"/>
    <w:semiHidden/>
    <w:locked/>
    <w:rsid w:val="00122524"/>
    <w:rPr>
      <w:sz w:val="24"/>
      <w:szCs w:val="2"/>
      <w:lang w:val="ro-RO" w:eastAsia="ro-RO"/>
    </w:rPr>
  </w:style>
  <w:style w:type="paragraph" w:styleId="Footer">
    <w:name w:val="footer"/>
    <w:basedOn w:val="Normal"/>
    <w:link w:val="FooterChar"/>
    <w:uiPriority w:val="99"/>
    <w:rsid w:val="00BE35D1"/>
    <w:pPr>
      <w:tabs>
        <w:tab w:val="center" w:pos="4320"/>
        <w:tab w:val="right" w:pos="8640"/>
      </w:tabs>
    </w:pPr>
    <w:rPr>
      <w:lang w:eastAsia="ro-RO"/>
    </w:rPr>
  </w:style>
  <w:style w:type="character" w:customStyle="1" w:styleId="FooterChar">
    <w:name w:val="Footer Char"/>
    <w:basedOn w:val="DefaultParagraphFont"/>
    <w:link w:val="Footer"/>
    <w:uiPriority w:val="99"/>
    <w:semiHidden/>
    <w:locked/>
    <w:rsid w:val="00A85688"/>
    <w:rPr>
      <w:sz w:val="24"/>
      <w:szCs w:val="24"/>
      <w:lang w:val="ro-RO"/>
    </w:rPr>
  </w:style>
  <w:style w:type="character" w:styleId="PageNumber">
    <w:name w:val="page number"/>
    <w:basedOn w:val="DefaultParagraphFont"/>
    <w:uiPriority w:val="99"/>
    <w:rsid w:val="00BE35D1"/>
  </w:style>
  <w:style w:type="paragraph" w:styleId="TOC3">
    <w:name w:val="toc 3"/>
    <w:basedOn w:val="Normal"/>
    <w:next w:val="Normal"/>
    <w:autoRedefine/>
    <w:uiPriority w:val="99"/>
    <w:semiHidden/>
    <w:rsid w:val="00BE35D1"/>
    <w:pPr>
      <w:ind w:left="240"/>
    </w:pPr>
    <w:rPr>
      <w:sz w:val="20"/>
      <w:szCs w:val="20"/>
    </w:rPr>
  </w:style>
  <w:style w:type="paragraph" w:styleId="TOC2">
    <w:name w:val="toc 2"/>
    <w:basedOn w:val="Normal"/>
    <w:next w:val="Normal"/>
    <w:autoRedefine/>
    <w:uiPriority w:val="99"/>
    <w:semiHidden/>
    <w:rsid w:val="00BE35D1"/>
    <w:pPr>
      <w:spacing w:before="240"/>
    </w:pPr>
    <w:rPr>
      <w:b/>
      <w:bCs/>
      <w:sz w:val="20"/>
      <w:szCs w:val="20"/>
    </w:rPr>
  </w:style>
  <w:style w:type="character" w:styleId="Hyperlink">
    <w:name w:val="Hyperlink"/>
    <w:basedOn w:val="DefaultParagraphFont"/>
    <w:uiPriority w:val="99"/>
    <w:rsid w:val="00BE35D1"/>
    <w:rPr>
      <w:color w:val="0000FF"/>
      <w:u w:val="single"/>
    </w:rPr>
  </w:style>
  <w:style w:type="paragraph" w:styleId="Header">
    <w:name w:val="header"/>
    <w:basedOn w:val="Normal"/>
    <w:link w:val="HeaderChar"/>
    <w:uiPriority w:val="99"/>
    <w:rsid w:val="00BE35D1"/>
    <w:pPr>
      <w:tabs>
        <w:tab w:val="center" w:pos="4320"/>
        <w:tab w:val="right" w:pos="8640"/>
      </w:tabs>
    </w:pPr>
    <w:rPr>
      <w:lang w:eastAsia="ro-RO"/>
    </w:rPr>
  </w:style>
  <w:style w:type="character" w:customStyle="1" w:styleId="HeaderChar">
    <w:name w:val="Header Char"/>
    <w:basedOn w:val="DefaultParagraphFont"/>
    <w:link w:val="Header"/>
    <w:uiPriority w:val="99"/>
    <w:semiHidden/>
    <w:locked/>
    <w:rsid w:val="00A85688"/>
    <w:rPr>
      <w:sz w:val="24"/>
      <w:szCs w:val="24"/>
      <w:lang w:val="ro-RO"/>
    </w:rPr>
  </w:style>
  <w:style w:type="paragraph" w:styleId="TOC1">
    <w:name w:val="toc 1"/>
    <w:basedOn w:val="Normal"/>
    <w:next w:val="Normal"/>
    <w:autoRedefine/>
    <w:uiPriority w:val="99"/>
    <w:semiHidden/>
    <w:rsid w:val="00BE35D1"/>
    <w:pPr>
      <w:spacing w:before="360"/>
    </w:pPr>
    <w:rPr>
      <w:rFonts w:ascii="Arial" w:hAnsi="Arial" w:cs="Arial"/>
      <w:b/>
      <w:bCs/>
      <w:caps/>
    </w:rPr>
  </w:style>
  <w:style w:type="paragraph" w:styleId="TOC4">
    <w:name w:val="toc 4"/>
    <w:basedOn w:val="Normal"/>
    <w:next w:val="Normal"/>
    <w:autoRedefine/>
    <w:uiPriority w:val="99"/>
    <w:semiHidden/>
    <w:rsid w:val="00BE35D1"/>
    <w:pPr>
      <w:ind w:left="480"/>
    </w:pPr>
    <w:rPr>
      <w:sz w:val="20"/>
      <w:szCs w:val="20"/>
    </w:rPr>
  </w:style>
  <w:style w:type="paragraph" w:styleId="TOC5">
    <w:name w:val="toc 5"/>
    <w:basedOn w:val="Normal"/>
    <w:next w:val="Normal"/>
    <w:autoRedefine/>
    <w:uiPriority w:val="99"/>
    <w:semiHidden/>
    <w:rsid w:val="00BE35D1"/>
    <w:pPr>
      <w:ind w:left="720"/>
    </w:pPr>
    <w:rPr>
      <w:sz w:val="20"/>
      <w:szCs w:val="20"/>
    </w:rPr>
  </w:style>
  <w:style w:type="paragraph" w:styleId="TOC6">
    <w:name w:val="toc 6"/>
    <w:basedOn w:val="Normal"/>
    <w:next w:val="Normal"/>
    <w:autoRedefine/>
    <w:uiPriority w:val="99"/>
    <w:semiHidden/>
    <w:rsid w:val="00BE35D1"/>
    <w:pPr>
      <w:ind w:left="960"/>
    </w:pPr>
    <w:rPr>
      <w:sz w:val="20"/>
      <w:szCs w:val="20"/>
    </w:rPr>
  </w:style>
  <w:style w:type="paragraph" w:styleId="TOC7">
    <w:name w:val="toc 7"/>
    <w:basedOn w:val="Normal"/>
    <w:next w:val="Normal"/>
    <w:autoRedefine/>
    <w:uiPriority w:val="99"/>
    <w:semiHidden/>
    <w:rsid w:val="00BE35D1"/>
    <w:pPr>
      <w:ind w:left="1200"/>
    </w:pPr>
    <w:rPr>
      <w:sz w:val="20"/>
      <w:szCs w:val="20"/>
    </w:rPr>
  </w:style>
  <w:style w:type="paragraph" w:styleId="TOC8">
    <w:name w:val="toc 8"/>
    <w:basedOn w:val="Normal"/>
    <w:next w:val="Normal"/>
    <w:autoRedefine/>
    <w:uiPriority w:val="99"/>
    <w:semiHidden/>
    <w:rsid w:val="00BE35D1"/>
    <w:pPr>
      <w:ind w:left="1440"/>
    </w:pPr>
    <w:rPr>
      <w:sz w:val="20"/>
      <w:szCs w:val="20"/>
    </w:rPr>
  </w:style>
  <w:style w:type="paragraph" w:styleId="TOC9">
    <w:name w:val="toc 9"/>
    <w:basedOn w:val="Normal"/>
    <w:next w:val="Normal"/>
    <w:autoRedefine/>
    <w:uiPriority w:val="99"/>
    <w:semiHidden/>
    <w:rsid w:val="00BE35D1"/>
    <w:pPr>
      <w:ind w:left="1680"/>
    </w:pPr>
    <w:rPr>
      <w:sz w:val="20"/>
      <w:szCs w:val="20"/>
    </w:rPr>
  </w:style>
  <w:style w:type="character" w:customStyle="1" w:styleId="Char">
    <w:name w:val="Char"/>
    <w:uiPriority w:val="99"/>
    <w:rsid w:val="00BE35D1"/>
    <w:rPr>
      <w:sz w:val="24"/>
      <w:szCs w:val="24"/>
      <w:lang w:val="ro-RO" w:eastAsia="en-US"/>
    </w:rPr>
  </w:style>
  <w:style w:type="paragraph" w:styleId="BodyText">
    <w:name w:val="Body Text"/>
    <w:basedOn w:val="Normal"/>
    <w:link w:val="BodyTextChar"/>
    <w:uiPriority w:val="99"/>
    <w:rsid w:val="00BE35D1"/>
    <w:pPr>
      <w:spacing w:before="240" w:line="360" w:lineRule="auto"/>
      <w:jc w:val="center"/>
    </w:pPr>
    <w:rPr>
      <w:lang w:eastAsia="ro-RO"/>
    </w:rPr>
  </w:style>
  <w:style w:type="character" w:customStyle="1" w:styleId="BodyTextChar">
    <w:name w:val="Body Text Char"/>
    <w:basedOn w:val="DefaultParagraphFont"/>
    <w:link w:val="BodyText"/>
    <w:uiPriority w:val="99"/>
    <w:semiHidden/>
    <w:locked/>
    <w:rsid w:val="00A85688"/>
    <w:rPr>
      <w:sz w:val="24"/>
      <w:szCs w:val="24"/>
      <w:lang w:val="ro-RO"/>
    </w:rPr>
  </w:style>
  <w:style w:type="paragraph" w:styleId="BodyTextIndent">
    <w:name w:val="Body Text Indent"/>
    <w:basedOn w:val="Normal"/>
    <w:link w:val="BodyTextIndentChar"/>
    <w:uiPriority w:val="99"/>
    <w:rsid w:val="00BE35D1"/>
    <w:pPr>
      <w:ind w:left="709" w:firstLine="731"/>
      <w:jc w:val="both"/>
    </w:pPr>
    <w:rPr>
      <w:lang w:eastAsia="ro-RO"/>
    </w:rPr>
  </w:style>
  <w:style w:type="character" w:customStyle="1" w:styleId="BodyTextIndentChar">
    <w:name w:val="Body Text Indent Char"/>
    <w:basedOn w:val="DefaultParagraphFont"/>
    <w:link w:val="BodyTextIndent"/>
    <w:uiPriority w:val="99"/>
    <w:semiHidden/>
    <w:locked/>
    <w:rsid w:val="00A85688"/>
    <w:rPr>
      <w:sz w:val="24"/>
      <w:szCs w:val="24"/>
      <w:lang w:val="ro-RO"/>
    </w:rPr>
  </w:style>
  <w:style w:type="paragraph" w:styleId="BodyTextIndent2">
    <w:name w:val="Body Text Indent 2"/>
    <w:basedOn w:val="Normal"/>
    <w:link w:val="BodyTextIndent2Char"/>
    <w:uiPriority w:val="99"/>
    <w:rsid w:val="00BE35D1"/>
    <w:pPr>
      <w:ind w:left="709" w:firstLine="731"/>
      <w:jc w:val="both"/>
    </w:pPr>
    <w:rPr>
      <w:lang w:eastAsia="ro-RO"/>
    </w:rPr>
  </w:style>
  <w:style w:type="character" w:customStyle="1" w:styleId="BodyTextIndent2Char">
    <w:name w:val="Body Text Indent 2 Char"/>
    <w:basedOn w:val="DefaultParagraphFont"/>
    <w:link w:val="BodyTextIndent2"/>
    <w:uiPriority w:val="99"/>
    <w:semiHidden/>
    <w:locked/>
    <w:rsid w:val="00A85688"/>
    <w:rPr>
      <w:sz w:val="24"/>
      <w:szCs w:val="24"/>
      <w:lang w:val="ro-RO"/>
    </w:rPr>
  </w:style>
  <w:style w:type="paragraph" w:customStyle="1" w:styleId="CharCharCharCharCharChar">
    <w:name w:val="Char Char Char Char Char Char"/>
    <w:basedOn w:val="Normal"/>
    <w:uiPriority w:val="99"/>
    <w:rsid w:val="003C4A0E"/>
    <w:rPr>
      <w:lang w:val="pl-PL" w:eastAsia="pl-PL"/>
    </w:rPr>
  </w:style>
  <w:style w:type="paragraph" w:customStyle="1" w:styleId="CharCharCaracter">
    <w:name w:val="Char Char Caracter"/>
    <w:basedOn w:val="Normal"/>
    <w:next w:val="Normal"/>
    <w:rsid w:val="00D51058"/>
    <w:rPr>
      <w:noProof/>
      <w:lang w:val="pl-PL" w:eastAsia="pl-PL"/>
    </w:rPr>
  </w:style>
  <w:style w:type="paragraph" w:customStyle="1" w:styleId="CharCharCaracterCharCharCaracter">
    <w:name w:val="Char Char Caracter Char Char Caracter"/>
    <w:basedOn w:val="Normal"/>
    <w:uiPriority w:val="99"/>
    <w:rsid w:val="001D1095"/>
    <w:rPr>
      <w:lang w:val="pl-PL" w:eastAsia="pl-PL"/>
    </w:rPr>
  </w:style>
  <w:style w:type="paragraph" w:styleId="FootnoteText">
    <w:name w:val="footnote text"/>
    <w:basedOn w:val="Normal"/>
    <w:link w:val="FootnoteTextChar"/>
    <w:uiPriority w:val="99"/>
    <w:semiHidden/>
    <w:rsid w:val="00F156CF"/>
    <w:rPr>
      <w:sz w:val="20"/>
      <w:szCs w:val="20"/>
      <w:lang w:eastAsia="ro-RO"/>
    </w:rPr>
  </w:style>
  <w:style w:type="character" w:customStyle="1" w:styleId="FootnoteTextChar">
    <w:name w:val="Footnote Text Char"/>
    <w:basedOn w:val="DefaultParagraphFont"/>
    <w:link w:val="FootnoteText"/>
    <w:uiPriority w:val="99"/>
    <w:semiHidden/>
    <w:locked/>
    <w:rsid w:val="00A85688"/>
    <w:rPr>
      <w:sz w:val="20"/>
      <w:szCs w:val="20"/>
      <w:lang w:val="ro-RO"/>
    </w:rPr>
  </w:style>
  <w:style w:type="character" w:styleId="FootnoteReference">
    <w:name w:val="footnote reference"/>
    <w:basedOn w:val="DefaultParagraphFont"/>
    <w:uiPriority w:val="99"/>
    <w:semiHidden/>
    <w:rsid w:val="00F156CF"/>
    <w:rPr>
      <w:vertAlign w:val="superscript"/>
    </w:rPr>
  </w:style>
  <w:style w:type="paragraph" w:customStyle="1" w:styleId="Default">
    <w:name w:val="Default"/>
    <w:uiPriority w:val="99"/>
    <w:rsid w:val="00BA0356"/>
    <w:pPr>
      <w:autoSpaceDE w:val="0"/>
      <w:autoSpaceDN w:val="0"/>
      <w:adjustRightInd w:val="0"/>
    </w:pPr>
    <w:rPr>
      <w:rFonts w:ascii="EUAlbertina" w:hAnsi="EUAlbertina" w:cs="EUAlbertina"/>
      <w:color w:val="000000"/>
      <w:sz w:val="24"/>
      <w:szCs w:val="24"/>
    </w:rPr>
  </w:style>
  <w:style w:type="character" w:styleId="Strong">
    <w:name w:val="Strong"/>
    <w:basedOn w:val="DefaultParagraphFont"/>
    <w:uiPriority w:val="22"/>
    <w:qFormat/>
    <w:rsid w:val="00CA1EAE"/>
    <w:rPr>
      <w:b/>
      <w:bCs/>
    </w:rPr>
  </w:style>
  <w:style w:type="paragraph" w:styleId="Title">
    <w:name w:val="Title"/>
    <w:basedOn w:val="Normal"/>
    <w:next w:val="Normal"/>
    <w:link w:val="TitleChar"/>
    <w:uiPriority w:val="10"/>
    <w:qFormat/>
    <w:rsid w:val="00CA1EAE"/>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
    <w:name w:val="Title Char"/>
    <w:basedOn w:val="DefaultParagraphFont"/>
    <w:link w:val="Title"/>
    <w:uiPriority w:val="10"/>
    <w:locked/>
    <w:rsid w:val="00CA1EAE"/>
    <w:rPr>
      <w:rFonts w:asciiTheme="majorHAnsi" w:eastAsiaTheme="majorEastAsia" w:hAnsiTheme="majorHAnsi" w:cstheme="majorBidi"/>
      <w:caps/>
      <w:color w:val="1F497D" w:themeColor="text2"/>
      <w:spacing w:val="-15"/>
      <w:sz w:val="72"/>
      <w:szCs w:val="72"/>
    </w:rPr>
  </w:style>
  <w:style w:type="paragraph" w:styleId="BodyText2">
    <w:name w:val="Body Text 2"/>
    <w:basedOn w:val="Normal"/>
    <w:link w:val="BodyText2Char"/>
    <w:uiPriority w:val="99"/>
    <w:rsid w:val="0077034E"/>
    <w:pPr>
      <w:spacing w:after="120" w:line="480" w:lineRule="auto"/>
    </w:pPr>
    <w:rPr>
      <w:lang w:eastAsia="ro-RO"/>
    </w:rPr>
  </w:style>
  <w:style w:type="character" w:customStyle="1" w:styleId="BodyText2Char">
    <w:name w:val="Body Text 2 Char"/>
    <w:basedOn w:val="DefaultParagraphFont"/>
    <w:link w:val="BodyText2"/>
    <w:uiPriority w:val="99"/>
    <w:locked/>
    <w:rsid w:val="0077034E"/>
    <w:rPr>
      <w:sz w:val="24"/>
      <w:szCs w:val="24"/>
      <w:lang w:val="ro-RO"/>
    </w:rPr>
  </w:style>
  <w:style w:type="paragraph" w:styleId="ListBullet">
    <w:name w:val="List Bullet"/>
    <w:basedOn w:val="Normal"/>
    <w:autoRedefine/>
    <w:uiPriority w:val="99"/>
    <w:rsid w:val="008B2D40"/>
    <w:pPr>
      <w:numPr>
        <w:numId w:val="7"/>
      </w:numPr>
      <w:tabs>
        <w:tab w:val="left" w:pos="851"/>
        <w:tab w:val="left" w:pos="4962"/>
      </w:tabs>
      <w:spacing w:line="257" w:lineRule="auto"/>
    </w:pPr>
    <w:rPr>
      <w:noProof/>
      <w:lang w:val="cs-CZ" w:eastAsia="cs-CZ"/>
    </w:rPr>
  </w:style>
  <w:style w:type="character" w:customStyle="1" w:styleId="apple-style-span">
    <w:name w:val="apple-style-span"/>
    <w:basedOn w:val="DefaultParagraphFont"/>
    <w:uiPriority w:val="99"/>
    <w:rsid w:val="005102BA"/>
  </w:style>
  <w:style w:type="paragraph" w:customStyle="1" w:styleId="Char1">
    <w:name w:val="Char1"/>
    <w:basedOn w:val="Normal"/>
    <w:uiPriority w:val="99"/>
    <w:rsid w:val="0090017B"/>
    <w:rPr>
      <w:rFonts w:ascii="ArialUpR" w:hAnsi="ArialUpR" w:cs="ArialUpR"/>
      <w:lang w:val="pl-PL" w:eastAsia="pl-PL"/>
    </w:rPr>
  </w:style>
  <w:style w:type="paragraph" w:customStyle="1" w:styleId="TitleStyle">
    <w:name w:val="TitleStyle"/>
    <w:rsid w:val="006D2093"/>
    <w:pPr>
      <w:spacing w:after="200"/>
    </w:pPr>
    <w:rPr>
      <w:b/>
      <w:color w:val="000000" w:themeColor="text1"/>
      <w:sz w:val="24"/>
      <w:lang w:val="pl-PL" w:eastAsia="ro-RO"/>
    </w:rPr>
  </w:style>
  <w:style w:type="paragraph" w:styleId="ListParagraph">
    <w:name w:val="List Paragraph"/>
    <w:basedOn w:val="Normal"/>
    <w:uiPriority w:val="34"/>
    <w:qFormat/>
    <w:rsid w:val="00922182"/>
    <w:pPr>
      <w:ind w:left="720"/>
      <w:contextualSpacing/>
    </w:pPr>
  </w:style>
  <w:style w:type="paragraph" w:customStyle="1" w:styleId="NewHeading1">
    <w:name w:val="NewHeading 1"/>
    <w:basedOn w:val="Normal"/>
    <w:rsid w:val="00B66D96"/>
    <w:pPr>
      <w:numPr>
        <w:numId w:val="28"/>
      </w:numPr>
      <w:spacing w:before="120"/>
      <w:jc w:val="both"/>
    </w:pPr>
    <w:rPr>
      <w:rFonts w:ascii="Arial" w:hAnsi="Arial"/>
      <w:szCs w:val="20"/>
    </w:rPr>
  </w:style>
  <w:style w:type="paragraph" w:customStyle="1" w:styleId="NewHeading2">
    <w:name w:val="NewHeading 2"/>
    <w:basedOn w:val="Normal"/>
    <w:rsid w:val="00B66D96"/>
    <w:pPr>
      <w:numPr>
        <w:ilvl w:val="1"/>
        <w:numId w:val="28"/>
      </w:numPr>
      <w:spacing w:before="120"/>
      <w:jc w:val="both"/>
    </w:pPr>
    <w:rPr>
      <w:rFonts w:ascii="Arial" w:hAnsi="Arial"/>
      <w:szCs w:val="20"/>
    </w:rPr>
  </w:style>
  <w:style w:type="paragraph" w:customStyle="1" w:styleId="NewHeading3">
    <w:name w:val="New Heading 3"/>
    <w:basedOn w:val="Normal"/>
    <w:rsid w:val="00B66D96"/>
    <w:pPr>
      <w:numPr>
        <w:ilvl w:val="2"/>
        <w:numId w:val="28"/>
      </w:numPr>
      <w:spacing w:before="120"/>
      <w:jc w:val="both"/>
    </w:pPr>
    <w:rPr>
      <w:rFonts w:ascii="Arial" w:hAnsi="Arial"/>
      <w:szCs w:val="20"/>
    </w:rPr>
  </w:style>
  <w:style w:type="paragraph" w:customStyle="1" w:styleId="NewHeading4">
    <w:name w:val="New Heading 4"/>
    <w:basedOn w:val="Normal"/>
    <w:rsid w:val="00B66D96"/>
    <w:pPr>
      <w:numPr>
        <w:ilvl w:val="3"/>
        <w:numId w:val="28"/>
      </w:numPr>
      <w:spacing w:before="120"/>
      <w:jc w:val="both"/>
    </w:pPr>
    <w:rPr>
      <w:rFonts w:ascii="Arial" w:hAnsi="Arial"/>
      <w:szCs w:val="20"/>
    </w:rPr>
  </w:style>
  <w:style w:type="character" w:styleId="PlaceholderText">
    <w:name w:val="Placeholder Text"/>
    <w:basedOn w:val="DefaultParagraphFont"/>
    <w:uiPriority w:val="99"/>
    <w:semiHidden/>
    <w:rsid w:val="00D73DFC"/>
    <w:rPr>
      <w:color w:val="808080"/>
    </w:rPr>
  </w:style>
  <w:style w:type="character" w:customStyle="1" w:styleId="Heading6Char">
    <w:name w:val="Heading 6 Char"/>
    <w:basedOn w:val="DefaultParagraphFont"/>
    <w:link w:val="Heading6"/>
    <w:uiPriority w:val="9"/>
    <w:semiHidden/>
    <w:rsid w:val="00CA1EAE"/>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CA1EAE"/>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CA1EAE"/>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CA1EAE"/>
    <w:rPr>
      <w:rFonts w:asciiTheme="majorHAnsi" w:eastAsiaTheme="majorEastAsia" w:hAnsiTheme="majorHAnsi" w:cstheme="majorBidi"/>
      <w:i/>
      <w:iCs/>
      <w:color w:val="244061" w:themeColor="accent1" w:themeShade="80"/>
    </w:rPr>
  </w:style>
  <w:style w:type="paragraph" w:styleId="Caption">
    <w:name w:val="caption"/>
    <w:basedOn w:val="Normal"/>
    <w:next w:val="Normal"/>
    <w:uiPriority w:val="35"/>
    <w:semiHidden/>
    <w:unhideWhenUsed/>
    <w:qFormat/>
    <w:locked/>
    <w:rsid w:val="00CA1EAE"/>
    <w:pPr>
      <w:spacing w:line="240" w:lineRule="auto"/>
    </w:pPr>
    <w:rPr>
      <w:b/>
      <w:bCs/>
      <w:smallCaps/>
      <w:color w:val="1F497D" w:themeColor="text2"/>
    </w:rPr>
  </w:style>
  <w:style w:type="paragraph" w:styleId="Subtitle">
    <w:name w:val="Subtitle"/>
    <w:basedOn w:val="Normal"/>
    <w:next w:val="Normal"/>
    <w:link w:val="SubtitleChar"/>
    <w:uiPriority w:val="11"/>
    <w:qFormat/>
    <w:locked/>
    <w:rsid w:val="00CA1EAE"/>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CA1EAE"/>
    <w:rPr>
      <w:rFonts w:asciiTheme="majorHAnsi" w:eastAsiaTheme="majorEastAsia" w:hAnsiTheme="majorHAnsi" w:cstheme="majorBidi"/>
      <w:color w:val="4F81BD" w:themeColor="accent1"/>
      <w:sz w:val="28"/>
      <w:szCs w:val="28"/>
    </w:rPr>
  </w:style>
  <w:style w:type="character" w:styleId="Emphasis">
    <w:name w:val="Emphasis"/>
    <w:basedOn w:val="DefaultParagraphFont"/>
    <w:uiPriority w:val="20"/>
    <w:qFormat/>
    <w:locked/>
    <w:rsid w:val="00CA1EAE"/>
    <w:rPr>
      <w:i/>
      <w:iCs/>
    </w:rPr>
  </w:style>
  <w:style w:type="paragraph" w:styleId="NoSpacing">
    <w:name w:val="No Spacing"/>
    <w:uiPriority w:val="1"/>
    <w:qFormat/>
    <w:rsid w:val="00CA1EAE"/>
    <w:pPr>
      <w:spacing w:after="0" w:line="240" w:lineRule="auto"/>
    </w:pPr>
  </w:style>
  <w:style w:type="paragraph" w:styleId="Quote">
    <w:name w:val="Quote"/>
    <w:basedOn w:val="Normal"/>
    <w:next w:val="Normal"/>
    <w:link w:val="QuoteChar"/>
    <w:uiPriority w:val="29"/>
    <w:qFormat/>
    <w:rsid w:val="00CA1EAE"/>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CA1EAE"/>
    <w:rPr>
      <w:color w:val="1F497D" w:themeColor="text2"/>
      <w:sz w:val="24"/>
      <w:szCs w:val="24"/>
    </w:rPr>
  </w:style>
  <w:style w:type="paragraph" w:styleId="IntenseQuote">
    <w:name w:val="Intense Quote"/>
    <w:basedOn w:val="Normal"/>
    <w:next w:val="Normal"/>
    <w:link w:val="IntenseQuoteChar"/>
    <w:uiPriority w:val="30"/>
    <w:qFormat/>
    <w:rsid w:val="00CA1EAE"/>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CA1EAE"/>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CA1EAE"/>
    <w:rPr>
      <w:i/>
      <w:iCs/>
      <w:color w:val="595959" w:themeColor="text1" w:themeTint="A6"/>
    </w:rPr>
  </w:style>
  <w:style w:type="character" w:styleId="IntenseEmphasis">
    <w:name w:val="Intense Emphasis"/>
    <w:basedOn w:val="DefaultParagraphFont"/>
    <w:uiPriority w:val="21"/>
    <w:qFormat/>
    <w:rsid w:val="00CA1EAE"/>
    <w:rPr>
      <w:b/>
      <w:bCs/>
      <w:i/>
      <w:iCs/>
    </w:rPr>
  </w:style>
  <w:style w:type="character" w:styleId="SubtleReference">
    <w:name w:val="Subtle Reference"/>
    <w:basedOn w:val="DefaultParagraphFont"/>
    <w:uiPriority w:val="31"/>
    <w:qFormat/>
    <w:rsid w:val="00CA1EAE"/>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CA1EAE"/>
    <w:rPr>
      <w:b/>
      <w:bCs/>
      <w:smallCaps/>
      <w:color w:val="1F497D" w:themeColor="text2"/>
      <w:u w:val="single"/>
    </w:rPr>
  </w:style>
  <w:style w:type="character" w:styleId="BookTitle">
    <w:name w:val="Book Title"/>
    <w:basedOn w:val="DefaultParagraphFont"/>
    <w:uiPriority w:val="33"/>
    <w:qFormat/>
    <w:rsid w:val="00CA1EAE"/>
    <w:rPr>
      <w:b/>
      <w:bCs/>
      <w:smallCaps/>
      <w:spacing w:val="10"/>
    </w:rPr>
  </w:style>
  <w:style w:type="paragraph" w:styleId="TOCHeading">
    <w:name w:val="TOC Heading"/>
    <w:basedOn w:val="Heading1"/>
    <w:next w:val="Normal"/>
    <w:uiPriority w:val="39"/>
    <w:semiHidden/>
    <w:unhideWhenUsed/>
    <w:qFormat/>
    <w:rsid w:val="00CA1EAE"/>
    <w:pPr>
      <w:outlineLvl w:val="9"/>
    </w:pPr>
  </w:style>
  <w:style w:type="paragraph" w:styleId="Revision">
    <w:name w:val="Revision"/>
    <w:hidden/>
    <w:uiPriority w:val="99"/>
    <w:semiHidden/>
    <w:rsid w:val="00B50D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56778">
      <w:bodyDiv w:val="1"/>
      <w:marLeft w:val="0"/>
      <w:marRight w:val="0"/>
      <w:marTop w:val="0"/>
      <w:marBottom w:val="0"/>
      <w:divBdr>
        <w:top w:val="none" w:sz="0" w:space="0" w:color="auto"/>
        <w:left w:val="none" w:sz="0" w:space="0" w:color="auto"/>
        <w:bottom w:val="none" w:sz="0" w:space="0" w:color="auto"/>
        <w:right w:val="none" w:sz="0" w:space="0" w:color="auto"/>
      </w:divBdr>
    </w:div>
    <w:div w:id="1100612832">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182742436">
      <w:marLeft w:val="0"/>
      <w:marRight w:val="0"/>
      <w:marTop w:val="0"/>
      <w:marBottom w:val="0"/>
      <w:divBdr>
        <w:top w:val="none" w:sz="0" w:space="0" w:color="auto"/>
        <w:left w:val="none" w:sz="0" w:space="0" w:color="auto"/>
        <w:bottom w:val="none" w:sz="0" w:space="0" w:color="auto"/>
        <w:right w:val="none" w:sz="0" w:space="0" w:color="auto"/>
      </w:divBdr>
    </w:div>
    <w:div w:id="1182742437">
      <w:marLeft w:val="0"/>
      <w:marRight w:val="0"/>
      <w:marTop w:val="0"/>
      <w:marBottom w:val="0"/>
      <w:divBdr>
        <w:top w:val="none" w:sz="0" w:space="0" w:color="auto"/>
        <w:left w:val="none" w:sz="0" w:space="0" w:color="auto"/>
        <w:bottom w:val="none" w:sz="0" w:space="0" w:color="auto"/>
        <w:right w:val="none" w:sz="0" w:space="0" w:color="auto"/>
      </w:divBdr>
    </w:div>
    <w:div w:id="1182742438">
      <w:marLeft w:val="0"/>
      <w:marRight w:val="0"/>
      <w:marTop w:val="0"/>
      <w:marBottom w:val="0"/>
      <w:divBdr>
        <w:top w:val="none" w:sz="0" w:space="0" w:color="auto"/>
        <w:left w:val="none" w:sz="0" w:space="0" w:color="auto"/>
        <w:bottom w:val="none" w:sz="0" w:space="0" w:color="auto"/>
        <w:right w:val="none" w:sz="0" w:space="0" w:color="auto"/>
      </w:divBdr>
    </w:div>
    <w:div w:id="1182742439">
      <w:marLeft w:val="0"/>
      <w:marRight w:val="0"/>
      <w:marTop w:val="0"/>
      <w:marBottom w:val="0"/>
      <w:divBdr>
        <w:top w:val="none" w:sz="0" w:space="0" w:color="auto"/>
        <w:left w:val="none" w:sz="0" w:space="0" w:color="auto"/>
        <w:bottom w:val="none" w:sz="0" w:space="0" w:color="auto"/>
        <w:right w:val="none" w:sz="0" w:space="0" w:color="auto"/>
      </w:divBdr>
    </w:div>
    <w:div w:id="1628126829">
      <w:bodyDiv w:val="1"/>
      <w:marLeft w:val="0"/>
      <w:marRight w:val="0"/>
      <w:marTop w:val="0"/>
      <w:marBottom w:val="0"/>
      <w:divBdr>
        <w:top w:val="none" w:sz="0" w:space="0" w:color="auto"/>
        <w:left w:val="none" w:sz="0" w:space="0" w:color="auto"/>
        <w:bottom w:val="none" w:sz="0" w:space="0" w:color="auto"/>
        <w:right w:val="none" w:sz="0" w:space="0" w:color="auto"/>
      </w:divBdr>
    </w:div>
    <w:div w:id="2025933758">
      <w:bodyDiv w:val="1"/>
      <w:marLeft w:val="0"/>
      <w:marRight w:val="0"/>
      <w:marTop w:val="0"/>
      <w:marBottom w:val="0"/>
      <w:divBdr>
        <w:top w:val="none" w:sz="0" w:space="0" w:color="auto"/>
        <w:left w:val="none" w:sz="0" w:space="0" w:color="auto"/>
        <w:bottom w:val="none" w:sz="0" w:space="0" w:color="auto"/>
        <w:right w:val="none" w:sz="0" w:space="0" w:color="auto"/>
      </w:divBdr>
    </w:div>
    <w:div w:id="20907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{B4F1B274-99C5-4C78-89EC-AA3C9C4ADACF}</b:Guid>
    <b:RefOrder>1</b:RefOrder>
  </b:Source>
</b:Sources>
</file>

<file path=customXml/itemProps1.xml><?xml version="1.0" encoding="utf-8"?>
<ds:datastoreItem xmlns:ds="http://schemas.openxmlformats.org/officeDocument/2006/customXml" ds:itemID="{F9C09905-732B-499F-B9E4-667DBC2E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2015</Words>
  <Characters>11380</Characters>
  <Application>Microsoft Office Word</Application>
  <DocSecurity>0</DocSecurity>
  <Lines>94</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Sch f. dupa sedinta publica din 2 oct</vt:lpstr>
      <vt:lpstr>Sch f. dupa sedinta publica din 2 oct</vt:lpstr>
    </vt:vector>
  </TitlesOfParts>
  <Company>HP</Company>
  <LinksUpToDate>false</LinksUpToDate>
  <CharactersWithSpaces>13369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 f. dupa sedinta publica din 2 oct</dc:title>
  <cp:revision>2</cp:revision>
  <cp:lastPrinted>2020-07-10T10:17:00Z</cp:lastPrinted>
  <dcterms:created xsi:type="dcterms:W3CDTF">2020-09-10T08:35:00Z</dcterms:created>
  <dcterms:modified xsi:type="dcterms:W3CDTF">2020-09-10T08:35:00Z</dcterms:modified>
</cp:coreProperties>
</file>